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FC" w:rsidRPr="004B1FAF" w:rsidRDefault="00544CFC" w:rsidP="004B1FAF">
      <w:pPr>
        <w:pStyle w:val="NormalWeb"/>
        <w:spacing w:line="276" w:lineRule="auto"/>
        <w:jc w:val="center"/>
        <w:rPr>
          <w:rFonts w:ascii="Century Gothic" w:hAnsi="Century Gothic" w:cs="Arial"/>
          <w:b/>
          <w:bCs/>
          <w:szCs w:val="22"/>
        </w:rPr>
      </w:pPr>
      <w:bookmarkStart w:id="0" w:name="_GoBack"/>
      <w:r w:rsidRPr="004B1FAF">
        <w:rPr>
          <w:rFonts w:ascii="Century Gothic" w:hAnsi="Century Gothic" w:cs="Arial"/>
          <w:b/>
          <w:bCs/>
          <w:szCs w:val="22"/>
        </w:rPr>
        <w:t>APPLICATION FOR REFERENCE TO HIGH COURT</w:t>
      </w:r>
    </w:p>
    <w:p w:rsidR="00544CFC" w:rsidRPr="004B1FAF" w:rsidRDefault="00544CFC" w:rsidP="004B1FAF">
      <w:pPr>
        <w:pStyle w:val="NormalWeb"/>
        <w:spacing w:line="276" w:lineRule="auto"/>
        <w:rPr>
          <w:rFonts w:ascii="Century Gothic" w:hAnsi="Century Gothic" w:cs="Arial"/>
          <w:szCs w:val="22"/>
        </w:rPr>
      </w:pPr>
      <w:r w:rsidRPr="004B1FAF">
        <w:rPr>
          <w:rFonts w:ascii="Century Gothic" w:hAnsi="Century Gothic" w:cs="Arial"/>
          <w:szCs w:val="22"/>
        </w:rPr>
        <w:t>IN THE COURT OF THE....................</w:t>
      </w:r>
    </w:p>
    <w:p w:rsidR="00544CFC" w:rsidRPr="004B1FAF" w:rsidRDefault="00544CFC" w:rsidP="004B1FAF">
      <w:pPr>
        <w:pStyle w:val="NormalWeb"/>
        <w:spacing w:line="276" w:lineRule="auto"/>
        <w:rPr>
          <w:rFonts w:ascii="Century Gothic" w:hAnsi="Century Gothic" w:cs="Arial"/>
          <w:szCs w:val="22"/>
        </w:rPr>
      </w:pPr>
      <w:r w:rsidRPr="004B1FAF">
        <w:rPr>
          <w:rFonts w:ascii="Century Gothic" w:hAnsi="Century Gothic" w:cs="Arial"/>
          <w:szCs w:val="22"/>
        </w:rPr>
        <w:t xml:space="preserve">Suit No..................... </w:t>
      </w:r>
      <w:proofErr w:type="gramStart"/>
      <w:r w:rsidRPr="004B1FAF">
        <w:rPr>
          <w:rFonts w:ascii="Century Gothic" w:hAnsi="Century Gothic" w:cs="Arial"/>
          <w:szCs w:val="22"/>
        </w:rPr>
        <w:t>of</w:t>
      </w:r>
      <w:proofErr w:type="gramEnd"/>
      <w:r w:rsidRPr="004B1FAF">
        <w:rPr>
          <w:rFonts w:ascii="Century Gothic" w:hAnsi="Century Gothic" w:cs="Arial"/>
          <w:szCs w:val="22"/>
        </w:rPr>
        <w:t xml:space="preserve"> 19........................................</w:t>
      </w:r>
    </w:p>
    <w:p w:rsidR="00544CFC" w:rsidRPr="004B1FAF" w:rsidRDefault="00544CFC" w:rsidP="004B1FAF">
      <w:pPr>
        <w:pStyle w:val="NormalWeb"/>
        <w:spacing w:line="276" w:lineRule="auto"/>
        <w:rPr>
          <w:rFonts w:ascii="Century Gothic" w:hAnsi="Century Gothic" w:cs="Arial"/>
          <w:szCs w:val="22"/>
        </w:rPr>
      </w:pPr>
      <w:r w:rsidRPr="004B1FAF">
        <w:rPr>
          <w:rFonts w:ascii="Century Gothic" w:hAnsi="Century Gothic" w:cs="Arial"/>
          <w:szCs w:val="22"/>
        </w:rPr>
        <w:t>C. D................................................................... Plaintiff</w:t>
      </w:r>
    </w:p>
    <w:p w:rsidR="00544CFC" w:rsidRPr="004B1FAF" w:rsidRDefault="00544CFC" w:rsidP="004B1FAF">
      <w:pPr>
        <w:pStyle w:val="NormalWeb"/>
        <w:spacing w:line="276" w:lineRule="auto"/>
        <w:jc w:val="center"/>
        <w:rPr>
          <w:rFonts w:ascii="Century Gothic" w:hAnsi="Century Gothic" w:cs="Arial"/>
          <w:i/>
          <w:iCs/>
          <w:szCs w:val="22"/>
        </w:rPr>
      </w:pPr>
      <w:proofErr w:type="gramStart"/>
      <w:r w:rsidRPr="004B1FAF">
        <w:rPr>
          <w:rFonts w:ascii="Century Gothic" w:hAnsi="Century Gothic" w:cs="Arial"/>
          <w:i/>
          <w:iCs/>
          <w:szCs w:val="22"/>
        </w:rPr>
        <w:t>versus</w:t>
      </w:r>
      <w:proofErr w:type="gramEnd"/>
      <w:r w:rsidRPr="004B1FAF">
        <w:rPr>
          <w:rFonts w:ascii="Century Gothic" w:hAnsi="Century Gothic" w:cs="Arial"/>
          <w:i/>
          <w:iCs/>
          <w:szCs w:val="22"/>
        </w:rPr>
        <w:t xml:space="preserve"> </w:t>
      </w:r>
    </w:p>
    <w:p w:rsidR="00544CFC" w:rsidRPr="004B1FAF" w:rsidRDefault="00544CFC" w:rsidP="004B1FAF">
      <w:pPr>
        <w:pStyle w:val="NormalWeb"/>
        <w:spacing w:line="276" w:lineRule="auto"/>
        <w:rPr>
          <w:rFonts w:ascii="Century Gothic" w:hAnsi="Century Gothic" w:cs="Arial"/>
          <w:szCs w:val="22"/>
        </w:rPr>
      </w:pPr>
      <w:r w:rsidRPr="004B1FAF">
        <w:rPr>
          <w:rFonts w:ascii="Century Gothic" w:hAnsi="Century Gothic" w:cs="Arial"/>
          <w:szCs w:val="22"/>
        </w:rPr>
        <w:t>C. F................................................................ Defendant</w:t>
      </w:r>
    </w:p>
    <w:p w:rsidR="00544CFC" w:rsidRPr="004B1FAF" w:rsidRDefault="00544CFC" w:rsidP="004B1FAF">
      <w:pPr>
        <w:pStyle w:val="NormalWeb"/>
        <w:spacing w:line="276" w:lineRule="auto"/>
        <w:rPr>
          <w:rFonts w:ascii="Century Gothic" w:hAnsi="Century Gothic" w:cs="Arial"/>
          <w:szCs w:val="22"/>
        </w:rPr>
      </w:pPr>
      <w:r w:rsidRPr="004B1FAF">
        <w:rPr>
          <w:rFonts w:ascii="Century Gothic" w:hAnsi="Century Gothic" w:cs="Arial"/>
          <w:szCs w:val="22"/>
        </w:rPr>
        <w:t>Sir,</w:t>
      </w:r>
    </w:p>
    <w:p w:rsidR="00544CFC" w:rsidRPr="004B1FAF" w:rsidRDefault="00544CFC" w:rsidP="004B1FAF">
      <w:pPr>
        <w:pStyle w:val="NormalWeb"/>
        <w:spacing w:line="276" w:lineRule="auto"/>
        <w:jc w:val="both"/>
        <w:rPr>
          <w:rFonts w:ascii="Century Gothic" w:hAnsi="Century Gothic" w:cs="Arial"/>
          <w:szCs w:val="22"/>
        </w:rPr>
      </w:pPr>
      <w:r w:rsidRPr="004B1FAF">
        <w:rPr>
          <w:rFonts w:ascii="Century Gothic" w:hAnsi="Century Gothic" w:cs="Arial"/>
          <w:szCs w:val="22"/>
        </w:rPr>
        <w:t>The application on behalf of the Defendants most respectfully submits as under:</w:t>
      </w:r>
    </w:p>
    <w:p w:rsidR="00544CFC" w:rsidRPr="004B1FAF" w:rsidRDefault="00544CFC" w:rsidP="004B1FAF">
      <w:pPr>
        <w:pStyle w:val="NormalWeb"/>
        <w:spacing w:line="276" w:lineRule="auto"/>
        <w:jc w:val="both"/>
        <w:rPr>
          <w:rFonts w:ascii="Century Gothic" w:hAnsi="Century Gothic" w:cs="Arial"/>
          <w:szCs w:val="22"/>
        </w:rPr>
      </w:pPr>
      <w:r w:rsidRPr="004B1FAF">
        <w:rPr>
          <w:rFonts w:ascii="Century Gothic" w:hAnsi="Century Gothic" w:cs="Arial"/>
          <w:szCs w:val="22"/>
        </w:rPr>
        <w:t xml:space="preserve">1. That the suit was dismissed in default on.................... </w:t>
      </w:r>
      <w:proofErr w:type="gramStart"/>
      <w:r w:rsidRPr="004B1FAF">
        <w:rPr>
          <w:rFonts w:ascii="Century Gothic" w:hAnsi="Century Gothic" w:cs="Arial"/>
          <w:szCs w:val="22"/>
        </w:rPr>
        <w:t>in</w:t>
      </w:r>
      <w:proofErr w:type="gramEnd"/>
      <w:r w:rsidRPr="004B1FAF">
        <w:rPr>
          <w:rFonts w:ascii="Century Gothic" w:hAnsi="Century Gothic" w:cs="Arial"/>
          <w:szCs w:val="22"/>
        </w:rPr>
        <w:t xml:space="preserve"> default of both the parties.</w:t>
      </w:r>
    </w:p>
    <w:p w:rsidR="00544CFC" w:rsidRPr="004B1FAF" w:rsidRDefault="00544CFC" w:rsidP="004B1FAF">
      <w:pPr>
        <w:pStyle w:val="NormalWeb"/>
        <w:spacing w:line="276" w:lineRule="auto"/>
        <w:jc w:val="both"/>
        <w:rPr>
          <w:rFonts w:ascii="Century Gothic" w:hAnsi="Century Gothic" w:cs="Arial"/>
          <w:szCs w:val="22"/>
        </w:rPr>
      </w:pPr>
      <w:r w:rsidRPr="004B1FAF">
        <w:rPr>
          <w:rFonts w:ascii="Century Gothic" w:hAnsi="Century Gothic" w:cs="Arial"/>
          <w:szCs w:val="22"/>
        </w:rPr>
        <w:t xml:space="preserve">2. That application for restoration of the suit was moved by the Plaintiff’s </w:t>
      </w:r>
      <w:proofErr w:type="spellStart"/>
      <w:r w:rsidRPr="004B1FAF">
        <w:rPr>
          <w:rFonts w:ascii="Century Gothic" w:hAnsi="Century Gothic" w:cs="Arial"/>
          <w:szCs w:val="22"/>
        </w:rPr>
        <w:t>pairokar</w:t>
      </w:r>
      <w:proofErr w:type="spellEnd"/>
      <w:r w:rsidRPr="004B1FAF">
        <w:rPr>
          <w:rFonts w:ascii="Century Gothic" w:hAnsi="Century Gothic" w:cs="Arial"/>
          <w:szCs w:val="22"/>
        </w:rPr>
        <w:t xml:space="preserve"> who is not duly </w:t>
      </w:r>
      <w:proofErr w:type="spellStart"/>
      <w:r w:rsidRPr="004B1FAF">
        <w:rPr>
          <w:rFonts w:ascii="Century Gothic" w:hAnsi="Century Gothic" w:cs="Arial"/>
          <w:szCs w:val="22"/>
        </w:rPr>
        <w:t>authorised</w:t>
      </w:r>
      <w:proofErr w:type="spellEnd"/>
      <w:r w:rsidRPr="004B1FAF">
        <w:rPr>
          <w:rFonts w:ascii="Century Gothic" w:hAnsi="Century Gothic" w:cs="Arial"/>
          <w:szCs w:val="22"/>
        </w:rPr>
        <w:t xml:space="preserve"> by a valid power of attorney in writing, U/O 9 Rule 4 C. P. C. on.................... </w:t>
      </w:r>
      <w:proofErr w:type="gramStart"/>
      <w:r w:rsidRPr="004B1FAF">
        <w:rPr>
          <w:rFonts w:ascii="Century Gothic" w:hAnsi="Century Gothic" w:cs="Arial"/>
          <w:szCs w:val="22"/>
        </w:rPr>
        <w:t>apparently</w:t>
      </w:r>
      <w:proofErr w:type="gramEnd"/>
      <w:r w:rsidRPr="004B1FAF">
        <w:rPr>
          <w:rFonts w:ascii="Century Gothic" w:hAnsi="Century Gothic" w:cs="Arial"/>
          <w:szCs w:val="22"/>
        </w:rPr>
        <w:t xml:space="preserve"> beyond time, without any application for </w:t>
      </w:r>
      <w:proofErr w:type="spellStart"/>
      <w:r w:rsidRPr="004B1FAF">
        <w:rPr>
          <w:rFonts w:ascii="Century Gothic" w:hAnsi="Century Gothic" w:cs="Arial"/>
          <w:szCs w:val="22"/>
        </w:rPr>
        <w:t>condonation</w:t>
      </w:r>
      <w:proofErr w:type="spellEnd"/>
      <w:r w:rsidRPr="004B1FAF">
        <w:rPr>
          <w:rFonts w:ascii="Century Gothic" w:hAnsi="Century Gothic" w:cs="Arial"/>
          <w:szCs w:val="22"/>
        </w:rPr>
        <w:t xml:space="preserve"> of delay under section 5 of the Limitation Act. The application as such is without authority, illegal and time barred and it was incumbent under law on the learned Court to dismiss the application as such.</w:t>
      </w:r>
    </w:p>
    <w:p w:rsidR="00544CFC" w:rsidRPr="004B1FAF" w:rsidRDefault="00544CFC" w:rsidP="004B1FAF">
      <w:pPr>
        <w:pStyle w:val="NormalWeb"/>
        <w:spacing w:line="276" w:lineRule="auto"/>
        <w:jc w:val="both"/>
        <w:rPr>
          <w:rFonts w:ascii="Century Gothic" w:hAnsi="Century Gothic" w:cs="Arial"/>
          <w:szCs w:val="22"/>
        </w:rPr>
      </w:pPr>
      <w:r w:rsidRPr="004B1FAF">
        <w:rPr>
          <w:rFonts w:ascii="Century Gothic" w:hAnsi="Century Gothic" w:cs="Arial"/>
          <w:szCs w:val="22"/>
        </w:rPr>
        <w:t>3. That.................... was fixed for disposal of the aforesaid application for restoration and a reply to the said application was filed in the court on this date but before the time the reply was filed in Court after service of the same to the counsel of the Plaintiff, the learned Court disposed of the application without hearing the defendant, and the Plaintiff also did not appear to press the application. The order on the application was in absence of both the parties.</w:t>
      </w:r>
    </w:p>
    <w:p w:rsidR="00544CFC" w:rsidRPr="004B1FAF" w:rsidRDefault="00544CFC" w:rsidP="004B1FAF">
      <w:pPr>
        <w:pStyle w:val="NormalWeb"/>
        <w:spacing w:line="276" w:lineRule="auto"/>
        <w:jc w:val="both"/>
        <w:rPr>
          <w:rFonts w:ascii="Century Gothic" w:hAnsi="Century Gothic" w:cs="Arial"/>
          <w:szCs w:val="22"/>
        </w:rPr>
      </w:pPr>
      <w:r w:rsidRPr="004B1FAF">
        <w:rPr>
          <w:rFonts w:ascii="Century Gothic" w:hAnsi="Century Gothic" w:cs="Arial"/>
          <w:szCs w:val="22"/>
        </w:rPr>
        <w:t>4. That the defendant’s Counsel.................... Requested the court for hearing him on the application and reply thereto, to which the learned Court remarked that the defendant has no right to contest the application U/O 9 Rule 4 C. P. C. and ordered the reply to be kept on record.</w:t>
      </w:r>
    </w:p>
    <w:p w:rsidR="00544CFC" w:rsidRPr="004B1FAF" w:rsidRDefault="00544CFC" w:rsidP="004B1FAF">
      <w:pPr>
        <w:pStyle w:val="NormalWeb"/>
        <w:spacing w:line="276" w:lineRule="auto"/>
        <w:jc w:val="both"/>
        <w:rPr>
          <w:rFonts w:ascii="Century Gothic" w:hAnsi="Century Gothic" w:cs="Arial"/>
          <w:szCs w:val="22"/>
        </w:rPr>
      </w:pPr>
      <w:r w:rsidRPr="004B1FAF">
        <w:rPr>
          <w:rFonts w:ascii="Century Gothic" w:hAnsi="Century Gothic" w:cs="Arial"/>
          <w:szCs w:val="22"/>
        </w:rPr>
        <w:t>5. That from the circumstances aforesaid the following questions arise:</w:t>
      </w:r>
    </w:p>
    <w:p w:rsidR="00544CFC" w:rsidRPr="004B1FAF" w:rsidRDefault="00544CFC" w:rsidP="004B1FAF">
      <w:pPr>
        <w:pStyle w:val="NormalWeb"/>
        <w:spacing w:line="276" w:lineRule="auto"/>
        <w:ind w:left="2160"/>
        <w:jc w:val="both"/>
        <w:rPr>
          <w:rFonts w:ascii="Century Gothic" w:hAnsi="Century Gothic" w:cs="Arial"/>
          <w:szCs w:val="22"/>
        </w:rPr>
      </w:pPr>
      <w:r w:rsidRPr="004B1FAF">
        <w:rPr>
          <w:rFonts w:ascii="Century Gothic" w:hAnsi="Century Gothic" w:cs="Arial"/>
          <w:szCs w:val="22"/>
        </w:rPr>
        <w:lastRenderedPageBreak/>
        <w:t xml:space="preserve">(1) Whether the learned Court can allow an application U/O. 9 Rule 4 C. P. C., which is apparently time barred taking it to be within time, in the absence of the plaintiff, without there being any application for </w:t>
      </w:r>
      <w:proofErr w:type="spellStart"/>
      <w:r w:rsidRPr="004B1FAF">
        <w:rPr>
          <w:rFonts w:ascii="Century Gothic" w:hAnsi="Century Gothic" w:cs="Arial"/>
          <w:szCs w:val="22"/>
        </w:rPr>
        <w:t>condonation</w:t>
      </w:r>
      <w:proofErr w:type="spellEnd"/>
      <w:r w:rsidRPr="004B1FAF">
        <w:rPr>
          <w:rFonts w:ascii="Century Gothic" w:hAnsi="Century Gothic" w:cs="Arial"/>
          <w:szCs w:val="22"/>
        </w:rPr>
        <w:t xml:space="preserve"> of delay.</w:t>
      </w:r>
    </w:p>
    <w:p w:rsidR="00544CFC" w:rsidRPr="004B1FAF" w:rsidRDefault="00544CFC" w:rsidP="004B1FAF">
      <w:pPr>
        <w:pStyle w:val="NormalWeb"/>
        <w:spacing w:line="276" w:lineRule="auto"/>
        <w:ind w:left="2160"/>
        <w:jc w:val="both"/>
        <w:rPr>
          <w:rFonts w:ascii="Century Gothic" w:hAnsi="Century Gothic" w:cs="Arial"/>
          <w:szCs w:val="22"/>
        </w:rPr>
      </w:pPr>
      <w:r w:rsidRPr="004B1FAF">
        <w:rPr>
          <w:rFonts w:ascii="Century Gothic" w:hAnsi="Century Gothic" w:cs="Arial"/>
          <w:szCs w:val="22"/>
        </w:rPr>
        <w:t>(2) Whether the defendant has under law no right to contest the application under order 9 Rule 4 C. P. C</w:t>
      </w:r>
      <w:proofErr w:type="gramStart"/>
      <w:r w:rsidRPr="004B1FAF">
        <w:rPr>
          <w:rFonts w:ascii="Century Gothic" w:hAnsi="Century Gothic" w:cs="Arial"/>
          <w:szCs w:val="22"/>
        </w:rPr>
        <w:t>. ?</w:t>
      </w:r>
      <w:proofErr w:type="gramEnd"/>
    </w:p>
    <w:p w:rsidR="00544CFC" w:rsidRPr="004B1FAF" w:rsidRDefault="00544CFC" w:rsidP="004B1FAF">
      <w:pPr>
        <w:pStyle w:val="NormalWeb"/>
        <w:spacing w:line="276" w:lineRule="auto"/>
        <w:ind w:left="2160"/>
        <w:jc w:val="both"/>
        <w:rPr>
          <w:rFonts w:ascii="Century Gothic" w:hAnsi="Century Gothic" w:cs="Arial"/>
          <w:szCs w:val="22"/>
        </w:rPr>
      </w:pPr>
      <w:r w:rsidRPr="004B1FAF">
        <w:rPr>
          <w:rFonts w:ascii="Century Gothic" w:hAnsi="Century Gothic" w:cs="Arial"/>
          <w:szCs w:val="22"/>
        </w:rPr>
        <w:t xml:space="preserve">(3) Whether a suit can be restored at the application and affidavit of a </w:t>
      </w:r>
      <w:proofErr w:type="spellStart"/>
      <w:r w:rsidRPr="004B1FAF">
        <w:rPr>
          <w:rFonts w:ascii="Century Gothic" w:hAnsi="Century Gothic" w:cs="Arial"/>
          <w:i/>
          <w:iCs/>
          <w:szCs w:val="22"/>
        </w:rPr>
        <w:t>pairokar</w:t>
      </w:r>
      <w:proofErr w:type="spellEnd"/>
      <w:r w:rsidRPr="004B1FAF">
        <w:rPr>
          <w:rFonts w:ascii="Century Gothic" w:hAnsi="Century Gothic" w:cs="Arial"/>
          <w:i/>
          <w:iCs/>
          <w:szCs w:val="22"/>
        </w:rPr>
        <w:t xml:space="preserve"> </w:t>
      </w:r>
      <w:r w:rsidRPr="004B1FAF">
        <w:rPr>
          <w:rFonts w:ascii="Century Gothic" w:hAnsi="Century Gothic" w:cs="Arial"/>
          <w:szCs w:val="22"/>
        </w:rPr>
        <w:t xml:space="preserve">not duly </w:t>
      </w:r>
      <w:proofErr w:type="spellStart"/>
      <w:r w:rsidRPr="004B1FAF">
        <w:rPr>
          <w:rFonts w:ascii="Century Gothic" w:hAnsi="Century Gothic" w:cs="Arial"/>
          <w:szCs w:val="22"/>
        </w:rPr>
        <w:t>authorised</w:t>
      </w:r>
      <w:proofErr w:type="spellEnd"/>
      <w:r w:rsidRPr="004B1FAF">
        <w:rPr>
          <w:rFonts w:ascii="Century Gothic" w:hAnsi="Century Gothic" w:cs="Arial"/>
          <w:szCs w:val="22"/>
        </w:rPr>
        <w:t xml:space="preserve"> by a valid power of attorney in writing?</w:t>
      </w:r>
    </w:p>
    <w:p w:rsidR="00544CFC" w:rsidRPr="004B1FAF" w:rsidRDefault="00544CFC" w:rsidP="004B1FAF">
      <w:pPr>
        <w:pStyle w:val="NormalWeb"/>
        <w:spacing w:line="276" w:lineRule="auto"/>
        <w:jc w:val="both"/>
        <w:rPr>
          <w:rFonts w:ascii="Century Gothic" w:hAnsi="Century Gothic" w:cs="Arial"/>
          <w:szCs w:val="22"/>
        </w:rPr>
      </w:pPr>
      <w:r w:rsidRPr="004B1FAF">
        <w:rPr>
          <w:rFonts w:ascii="Century Gothic" w:hAnsi="Century Gothic" w:cs="Arial"/>
          <w:szCs w:val="22"/>
        </w:rPr>
        <w:t xml:space="preserve">6. That the above mentioned substantial questions of law, the view on which of the.................... is not expressed so far as such a peculiar case might not have come before the </w:t>
      </w:r>
      <w:proofErr w:type="spellStart"/>
      <w:r w:rsidRPr="004B1FAF">
        <w:rPr>
          <w:rFonts w:ascii="Century Gothic" w:hAnsi="Century Gothic" w:cs="Arial"/>
          <w:szCs w:val="22"/>
        </w:rPr>
        <w:t>Hon’ble</w:t>
      </w:r>
      <w:proofErr w:type="spellEnd"/>
      <w:r w:rsidRPr="004B1FAF">
        <w:rPr>
          <w:rFonts w:ascii="Century Gothic" w:hAnsi="Century Gothic" w:cs="Arial"/>
          <w:szCs w:val="22"/>
        </w:rPr>
        <w:t xml:space="preserve"> High Court as the present one, and the defendants are prejudiced by not giving them the "equal protection of the laws" as guaranteed under Article 14 of the Constitution, it is expedient that the questions may be referred to the </w:t>
      </w:r>
      <w:proofErr w:type="spellStart"/>
      <w:r w:rsidRPr="004B1FAF">
        <w:rPr>
          <w:rFonts w:ascii="Century Gothic" w:hAnsi="Century Gothic" w:cs="Arial"/>
          <w:szCs w:val="22"/>
        </w:rPr>
        <w:t>Hon’ble</w:t>
      </w:r>
      <w:proofErr w:type="spellEnd"/>
      <w:r w:rsidRPr="004B1FAF">
        <w:rPr>
          <w:rFonts w:ascii="Century Gothic" w:hAnsi="Century Gothic" w:cs="Arial"/>
          <w:szCs w:val="22"/>
        </w:rPr>
        <w:t xml:space="preserve"> High Court for decision thereon and directions to this learned Court accordingly.</w:t>
      </w:r>
    </w:p>
    <w:p w:rsidR="00544CFC" w:rsidRPr="004B1FAF" w:rsidRDefault="00544CFC" w:rsidP="004B1FAF">
      <w:pPr>
        <w:pStyle w:val="NormalWeb"/>
        <w:spacing w:line="276" w:lineRule="auto"/>
        <w:jc w:val="center"/>
        <w:rPr>
          <w:rFonts w:ascii="Century Gothic" w:hAnsi="Century Gothic" w:cs="Arial"/>
          <w:b/>
          <w:bCs/>
          <w:szCs w:val="22"/>
        </w:rPr>
      </w:pPr>
      <w:r w:rsidRPr="004B1FAF">
        <w:rPr>
          <w:rFonts w:ascii="Century Gothic" w:hAnsi="Century Gothic" w:cs="Arial"/>
          <w:b/>
          <w:bCs/>
          <w:szCs w:val="22"/>
        </w:rPr>
        <w:t>PRAYER</w:t>
      </w:r>
    </w:p>
    <w:p w:rsidR="00544CFC" w:rsidRPr="004B1FAF" w:rsidRDefault="00544CFC" w:rsidP="004B1FAF">
      <w:pPr>
        <w:pStyle w:val="NormalWeb"/>
        <w:spacing w:line="276" w:lineRule="auto"/>
        <w:jc w:val="both"/>
        <w:rPr>
          <w:rFonts w:ascii="Century Gothic" w:hAnsi="Century Gothic" w:cs="Arial"/>
          <w:szCs w:val="22"/>
        </w:rPr>
      </w:pPr>
      <w:r w:rsidRPr="004B1FAF">
        <w:rPr>
          <w:rFonts w:ascii="Century Gothic" w:hAnsi="Century Gothic" w:cs="Arial"/>
          <w:szCs w:val="22"/>
        </w:rPr>
        <w:t xml:space="preserve">It is, therefore, most respectfully prayed that the question </w:t>
      </w:r>
      <w:proofErr w:type="gramStart"/>
      <w:r w:rsidRPr="004B1FAF">
        <w:rPr>
          <w:rFonts w:ascii="Century Gothic" w:hAnsi="Century Gothic" w:cs="Arial"/>
          <w:szCs w:val="22"/>
        </w:rPr>
        <w:t>raised</w:t>
      </w:r>
      <w:proofErr w:type="gramEnd"/>
      <w:r w:rsidRPr="004B1FAF">
        <w:rPr>
          <w:rFonts w:ascii="Century Gothic" w:hAnsi="Century Gothic" w:cs="Arial"/>
          <w:szCs w:val="22"/>
        </w:rPr>
        <w:t xml:space="preserve"> in </w:t>
      </w:r>
      <w:proofErr w:type="spellStart"/>
      <w:r w:rsidRPr="004B1FAF">
        <w:rPr>
          <w:rFonts w:ascii="Century Gothic" w:hAnsi="Century Gothic" w:cs="Arial"/>
          <w:szCs w:val="22"/>
        </w:rPr>
        <w:t>para</w:t>
      </w:r>
      <w:proofErr w:type="spellEnd"/>
      <w:r w:rsidRPr="004B1FAF">
        <w:rPr>
          <w:rFonts w:ascii="Century Gothic" w:hAnsi="Century Gothic" w:cs="Arial"/>
          <w:szCs w:val="22"/>
        </w:rPr>
        <w:t xml:space="preserve"> 5 of this application may be referred to the </w:t>
      </w:r>
      <w:proofErr w:type="spellStart"/>
      <w:r w:rsidRPr="004B1FAF">
        <w:rPr>
          <w:rFonts w:ascii="Century Gothic" w:hAnsi="Century Gothic" w:cs="Arial"/>
          <w:szCs w:val="22"/>
        </w:rPr>
        <w:t>Hon’ble</w:t>
      </w:r>
      <w:proofErr w:type="spellEnd"/>
      <w:r w:rsidRPr="004B1FAF">
        <w:rPr>
          <w:rFonts w:ascii="Century Gothic" w:hAnsi="Century Gothic" w:cs="Arial"/>
          <w:szCs w:val="22"/>
        </w:rPr>
        <w:t xml:space="preserve"> High Court, for decision thereon.</w:t>
      </w:r>
    </w:p>
    <w:p w:rsidR="00544CFC" w:rsidRPr="004B1FAF" w:rsidRDefault="00544CFC" w:rsidP="004B1FAF">
      <w:pPr>
        <w:pStyle w:val="NormalWeb"/>
        <w:spacing w:line="276" w:lineRule="auto"/>
        <w:jc w:val="right"/>
        <w:rPr>
          <w:rFonts w:ascii="Century Gothic" w:hAnsi="Century Gothic" w:cs="Arial"/>
          <w:szCs w:val="22"/>
        </w:rPr>
      </w:pPr>
      <w:r w:rsidRPr="004B1FAF">
        <w:rPr>
          <w:rFonts w:ascii="Century Gothic" w:hAnsi="Century Gothic" w:cs="Arial"/>
          <w:szCs w:val="22"/>
        </w:rPr>
        <w:t xml:space="preserve">Counsel for Defendants. </w:t>
      </w:r>
    </w:p>
    <w:p w:rsidR="00544CFC" w:rsidRPr="004B1FAF" w:rsidRDefault="00544CFC" w:rsidP="004B1FAF">
      <w:pPr>
        <w:pStyle w:val="NormalWeb"/>
        <w:spacing w:line="276" w:lineRule="auto"/>
        <w:rPr>
          <w:rFonts w:ascii="Century Gothic" w:hAnsi="Century Gothic" w:cs="Arial"/>
          <w:szCs w:val="22"/>
        </w:rPr>
      </w:pPr>
      <w:r w:rsidRPr="004B1FAF">
        <w:rPr>
          <w:rFonts w:ascii="Century Gothic" w:hAnsi="Century Gothic" w:cs="Arial"/>
          <w:szCs w:val="22"/>
        </w:rPr>
        <w:t>Place</w:t>
      </w:r>
      <w:proofErr w:type="gramStart"/>
      <w:r w:rsidRPr="004B1FAF">
        <w:rPr>
          <w:rFonts w:ascii="Century Gothic" w:hAnsi="Century Gothic" w:cs="Arial"/>
          <w:szCs w:val="22"/>
        </w:rPr>
        <w:t>:....................</w:t>
      </w:r>
      <w:proofErr w:type="gramEnd"/>
    </w:p>
    <w:p w:rsidR="00544CFC" w:rsidRPr="004B1FAF" w:rsidRDefault="00544CFC" w:rsidP="004B1FAF">
      <w:pPr>
        <w:spacing w:line="276" w:lineRule="auto"/>
        <w:rPr>
          <w:rFonts w:ascii="Century Gothic" w:hAnsi="Century Gothic" w:cs="Arial"/>
          <w:szCs w:val="22"/>
        </w:rPr>
      </w:pPr>
      <w:r w:rsidRPr="004B1FAF">
        <w:rPr>
          <w:rFonts w:ascii="Century Gothic" w:hAnsi="Century Gothic" w:cs="Arial"/>
          <w:szCs w:val="22"/>
        </w:rPr>
        <w:t>Dated</w:t>
      </w:r>
      <w:proofErr w:type="gramStart"/>
      <w:r w:rsidRPr="004B1FAF">
        <w:rPr>
          <w:rFonts w:ascii="Century Gothic" w:hAnsi="Century Gothic" w:cs="Arial"/>
          <w:szCs w:val="22"/>
        </w:rPr>
        <w:t>:....................</w:t>
      </w:r>
      <w:proofErr w:type="gramEnd"/>
    </w:p>
    <w:bookmarkEnd w:id="0"/>
    <w:p w:rsidR="00C1001D" w:rsidRPr="004B1FAF" w:rsidRDefault="00C1001D" w:rsidP="004B1FAF">
      <w:pPr>
        <w:spacing w:line="276" w:lineRule="auto"/>
        <w:rPr>
          <w:rFonts w:ascii="Century Gothic" w:hAnsi="Century Gothic" w:cs="Arial"/>
          <w:szCs w:val="22"/>
        </w:rPr>
      </w:pPr>
    </w:p>
    <w:sectPr w:rsidR="00C1001D" w:rsidRPr="004B1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90"/>
    <w:rsid w:val="004B1FAF"/>
    <w:rsid w:val="00544CFC"/>
    <w:rsid w:val="007F4790"/>
    <w:rsid w:val="00C1001D"/>
    <w:rsid w:val="00D7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F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4CF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F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4C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FOR%20REFERENCE%20TO%20HIGH%20COU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REFERENCE TO HIGH COURT</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2024-06-15T11:02:00Z</dcterms:created>
  <dcterms:modified xsi:type="dcterms:W3CDTF">2024-06-15T11:02:00Z</dcterms:modified>
</cp:coreProperties>
</file>