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15" w:rsidRPr="002F1B2D" w:rsidRDefault="00ED7315" w:rsidP="002F1B2D">
      <w:pPr>
        <w:pStyle w:val="NormalWeb"/>
        <w:spacing w:line="276" w:lineRule="auto"/>
        <w:jc w:val="center"/>
        <w:rPr>
          <w:rFonts w:ascii="Century Gothic" w:hAnsi="Century Gothic" w:cs="Arial"/>
          <w:b/>
          <w:bCs/>
          <w:szCs w:val="22"/>
        </w:rPr>
      </w:pPr>
      <w:bookmarkStart w:id="0" w:name="_GoBack"/>
      <w:r w:rsidRPr="002F1B2D">
        <w:rPr>
          <w:rFonts w:ascii="Century Gothic" w:hAnsi="Century Gothic" w:cs="Arial"/>
          <w:b/>
          <w:bCs/>
          <w:szCs w:val="22"/>
        </w:rPr>
        <w:t xml:space="preserve">APPLICATION UNDER ORDER 26 RULE 9 — ORDER 39 </w:t>
      </w:r>
      <w:proofErr w:type="gramStart"/>
      <w:r w:rsidRPr="002F1B2D">
        <w:rPr>
          <w:rFonts w:ascii="Century Gothic" w:hAnsi="Century Gothic" w:cs="Arial"/>
          <w:b/>
          <w:bCs/>
          <w:szCs w:val="22"/>
        </w:rPr>
        <w:t>RULE</w:t>
      </w:r>
      <w:proofErr w:type="gramEnd"/>
      <w:r w:rsidRPr="002F1B2D">
        <w:rPr>
          <w:rFonts w:ascii="Century Gothic" w:hAnsi="Century Gothic" w:cs="Arial"/>
          <w:b/>
          <w:bCs/>
          <w:szCs w:val="22"/>
        </w:rPr>
        <w:t xml:space="preserve"> 7 AND SECTION 151 C. P. C.</w:t>
      </w:r>
    </w:p>
    <w:p w:rsidR="00ED7315" w:rsidRPr="002F1B2D" w:rsidRDefault="00ED7315" w:rsidP="002F1B2D">
      <w:pPr>
        <w:pStyle w:val="NormalWeb"/>
        <w:spacing w:line="276" w:lineRule="auto"/>
        <w:jc w:val="center"/>
        <w:rPr>
          <w:rFonts w:ascii="Century Gothic" w:hAnsi="Century Gothic" w:cs="Arial"/>
          <w:szCs w:val="22"/>
        </w:rPr>
      </w:pPr>
      <w:proofErr w:type="gramStart"/>
      <w:r w:rsidRPr="002F1B2D">
        <w:rPr>
          <w:rFonts w:ascii="Century Gothic" w:hAnsi="Century Gothic" w:cs="Arial"/>
          <w:szCs w:val="22"/>
        </w:rPr>
        <w:t>IN THE COURT OF DISTRICT JUDGE....................</w:t>
      </w:r>
      <w:proofErr w:type="gramEnd"/>
    </w:p>
    <w:p w:rsidR="00ED7315" w:rsidRPr="002F1B2D" w:rsidRDefault="00ED7315" w:rsidP="002F1B2D">
      <w:pPr>
        <w:pStyle w:val="NormalWeb"/>
        <w:spacing w:line="276" w:lineRule="auto"/>
        <w:jc w:val="center"/>
        <w:rPr>
          <w:rFonts w:ascii="Century Gothic" w:hAnsi="Century Gothic" w:cs="Arial"/>
          <w:szCs w:val="22"/>
        </w:rPr>
      </w:pPr>
      <w:r w:rsidRPr="002F1B2D">
        <w:rPr>
          <w:rFonts w:ascii="Century Gothic" w:hAnsi="Century Gothic" w:cs="Arial"/>
          <w:szCs w:val="22"/>
        </w:rPr>
        <w:t>......................................................................... Plaintiff</w:t>
      </w:r>
    </w:p>
    <w:p w:rsidR="00ED7315" w:rsidRPr="002F1B2D" w:rsidRDefault="00ED7315" w:rsidP="002F1B2D">
      <w:pPr>
        <w:pStyle w:val="NormalWeb"/>
        <w:spacing w:line="276" w:lineRule="auto"/>
        <w:jc w:val="center"/>
        <w:rPr>
          <w:rFonts w:ascii="Century Gothic" w:hAnsi="Century Gothic" w:cs="Arial"/>
          <w:i/>
          <w:iCs/>
          <w:szCs w:val="22"/>
        </w:rPr>
      </w:pPr>
      <w:proofErr w:type="gramStart"/>
      <w:r w:rsidRPr="002F1B2D">
        <w:rPr>
          <w:rFonts w:ascii="Century Gothic" w:hAnsi="Century Gothic" w:cs="Arial"/>
          <w:i/>
          <w:iCs/>
          <w:szCs w:val="22"/>
        </w:rPr>
        <w:t>versus</w:t>
      </w:r>
      <w:proofErr w:type="gramEnd"/>
      <w:r w:rsidRPr="002F1B2D">
        <w:rPr>
          <w:rFonts w:ascii="Century Gothic" w:hAnsi="Century Gothic" w:cs="Arial"/>
          <w:i/>
          <w:iCs/>
          <w:szCs w:val="22"/>
        </w:rPr>
        <w:t xml:space="preserve"> </w:t>
      </w:r>
    </w:p>
    <w:p w:rsidR="00ED7315" w:rsidRPr="002F1B2D" w:rsidRDefault="00ED7315" w:rsidP="002F1B2D">
      <w:pPr>
        <w:pStyle w:val="NormalWeb"/>
        <w:spacing w:line="276" w:lineRule="auto"/>
        <w:jc w:val="center"/>
        <w:rPr>
          <w:rFonts w:ascii="Century Gothic" w:hAnsi="Century Gothic" w:cs="Arial"/>
          <w:szCs w:val="22"/>
        </w:rPr>
      </w:pPr>
      <w:r w:rsidRPr="002F1B2D">
        <w:rPr>
          <w:rFonts w:ascii="Century Gothic" w:hAnsi="Century Gothic" w:cs="Arial"/>
          <w:szCs w:val="22"/>
        </w:rPr>
        <w:t>...................................................................... Defendant</w:t>
      </w:r>
    </w:p>
    <w:p w:rsidR="00ED7315" w:rsidRPr="002F1B2D" w:rsidRDefault="00ED7315" w:rsidP="002F1B2D">
      <w:pPr>
        <w:pStyle w:val="NormalWeb"/>
        <w:spacing w:line="276" w:lineRule="auto"/>
        <w:jc w:val="center"/>
        <w:rPr>
          <w:rFonts w:ascii="Century Gothic" w:hAnsi="Century Gothic" w:cs="Arial"/>
          <w:b/>
          <w:bCs/>
          <w:szCs w:val="22"/>
        </w:rPr>
      </w:pPr>
      <w:proofErr w:type="gramStart"/>
      <w:r w:rsidRPr="002F1B2D">
        <w:rPr>
          <w:rFonts w:ascii="Century Gothic" w:hAnsi="Century Gothic" w:cs="Arial"/>
          <w:b/>
          <w:bCs/>
          <w:szCs w:val="22"/>
        </w:rPr>
        <w:t xml:space="preserve">Application under Order 26 Rule 9 Order 39 </w:t>
      </w:r>
      <w:r w:rsidRPr="002F1B2D">
        <w:rPr>
          <w:rFonts w:ascii="Century Gothic" w:hAnsi="Century Gothic" w:cs="Arial"/>
          <w:b/>
          <w:bCs/>
          <w:szCs w:val="22"/>
        </w:rPr>
        <w:br/>
        <w:t>Rule 7 and Section 151 C. P. C.</w:t>
      </w:r>
      <w:proofErr w:type="gramEnd"/>
    </w:p>
    <w:p w:rsidR="00ED7315" w:rsidRPr="002F1B2D" w:rsidRDefault="00ED7315" w:rsidP="002F1B2D">
      <w:pPr>
        <w:pStyle w:val="NormalWeb"/>
        <w:spacing w:line="276" w:lineRule="auto"/>
        <w:jc w:val="both"/>
        <w:rPr>
          <w:rFonts w:ascii="Century Gothic" w:hAnsi="Century Gothic" w:cs="Arial"/>
          <w:szCs w:val="22"/>
        </w:rPr>
      </w:pPr>
      <w:r w:rsidRPr="002F1B2D">
        <w:rPr>
          <w:rFonts w:ascii="Century Gothic" w:hAnsi="Century Gothic" w:cs="Arial"/>
          <w:szCs w:val="22"/>
        </w:rPr>
        <w:t>Sir,</w:t>
      </w:r>
    </w:p>
    <w:p w:rsidR="00ED7315" w:rsidRPr="002F1B2D" w:rsidRDefault="00ED7315" w:rsidP="002F1B2D">
      <w:pPr>
        <w:pStyle w:val="NormalWeb"/>
        <w:spacing w:line="276" w:lineRule="auto"/>
        <w:jc w:val="both"/>
        <w:rPr>
          <w:rFonts w:ascii="Century Gothic" w:hAnsi="Century Gothic" w:cs="Arial"/>
          <w:szCs w:val="22"/>
        </w:rPr>
      </w:pPr>
      <w:r w:rsidRPr="002F1B2D">
        <w:rPr>
          <w:rFonts w:ascii="Century Gothic" w:hAnsi="Century Gothic" w:cs="Arial"/>
          <w:szCs w:val="22"/>
        </w:rPr>
        <w:t>The plaintiff respectfully submits as follows:</w:t>
      </w:r>
    </w:p>
    <w:p w:rsidR="00ED7315" w:rsidRPr="002F1B2D" w:rsidRDefault="00ED7315" w:rsidP="002F1B2D">
      <w:pPr>
        <w:pStyle w:val="NormalWeb"/>
        <w:spacing w:line="276" w:lineRule="auto"/>
        <w:jc w:val="both"/>
        <w:rPr>
          <w:rFonts w:ascii="Century Gothic" w:hAnsi="Century Gothic" w:cs="Arial"/>
          <w:szCs w:val="22"/>
        </w:rPr>
      </w:pPr>
      <w:r w:rsidRPr="002F1B2D">
        <w:rPr>
          <w:rFonts w:ascii="Century Gothic" w:hAnsi="Century Gothic" w:cs="Arial"/>
          <w:szCs w:val="22"/>
        </w:rPr>
        <w:t xml:space="preserve">1. That the plaintiff has filed the above noted suit for possession. Along with the plaint, the plaintiff has also moved an application under Order 39 Rules 1 and 2 and Section 151 C. P. C. </w:t>
      </w:r>
      <w:proofErr w:type="gramStart"/>
      <w:r w:rsidRPr="002F1B2D">
        <w:rPr>
          <w:rFonts w:ascii="Century Gothic" w:hAnsi="Century Gothic" w:cs="Arial"/>
          <w:szCs w:val="22"/>
        </w:rPr>
        <w:t>The</w:t>
      </w:r>
      <w:proofErr w:type="gramEnd"/>
      <w:r w:rsidRPr="002F1B2D">
        <w:rPr>
          <w:rFonts w:ascii="Century Gothic" w:hAnsi="Century Gothic" w:cs="Arial"/>
          <w:szCs w:val="22"/>
        </w:rPr>
        <w:t>..................... same may be read as part of this application.</w:t>
      </w:r>
    </w:p>
    <w:p w:rsidR="00ED7315" w:rsidRPr="002F1B2D" w:rsidRDefault="00ED7315" w:rsidP="002F1B2D">
      <w:pPr>
        <w:pStyle w:val="NormalWeb"/>
        <w:spacing w:line="276" w:lineRule="auto"/>
        <w:jc w:val="both"/>
        <w:rPr>
          <w:rFonts w:ascii="Century Gothic" w:hAnsi="Century Gothic" w:cs="Arial"/>
          <w:szCs w:val="22"/>
        </w:rPr>
      </w:pPr>
      <w:r w:rsidRPr="002F1B2D">
        <w:rPr>
          <w:rFonts w:ascii="Century Gothic" w:hAnsi="Century Gothic" w:cs="Arial"/>
          <w:szCs w:val="22"/>
        </w:rPr>
        <w:t>2. That the defendant who is in possession of the disputed premises is trying to defeat and delay the claim of the plaintiff. The defendant is trying to part with the possession of the premises in dispute.</w:t>
      </w:r>
    </w:p>
    <w:p w:rsidR="00ED7315" w:rsidRPr="002F1B2D" w:rsidRDefault="00ED7315" w:rsidP="002F1B2D">
      <w:pPr>
        <w:pStyle w:val="NormalWeb"/>
        <w:spacing w:line="276" w:lineRule="auto"/>
        <w:jc w:val="both"/>
        <w:rPr>
          <w:rFonts w:ascii="Century Gothic" w:hAnsi="Century Gothic" w:cs="Arial"/>
          <w:szCs w:val="22"/>
        </w:rPr>
      </w:pPr>
      <w:r w:rsidRPr="002F1B2D">
        <w:rPr>
          <w:rFonts w:ascii="Century Gothic" w:hAnsi="Century Gothic" w:cs="Arial"/>
          <w:szCs w:val="22"/>
        </w:rPr>
        <w:t xml:space="preserve">3. That to know the factual position and to defeat the false </w:t>
      </w:r>
      <w:proofErr w:type="spellStart"/>
      <w:r w:rsidRPr="002F1B2D">
        <w:rPr>
          <w:rFonts w:ascii="Century Gothic" w:hAnsi="Century Gothic" w:cs="Arial"/>
          <w:szCs w:val="22"/>
        </w:rPr>
        <w:t>defence</w:t>
      </w:r>
      <w:proofErr w:type="spellEnd"/>
      <w:r w:rsidRPr="002F1B2D">
        <w:rPr>
          <w:rFonts w:ascii="Century Gothic" w:hAnsi="Century Gothic" w:cs="Arial"/>
          <w:szCs w:val="22"/>
        </w:rPr>
        <w:t>, it is necessary that a Local Commissioner may be appointed to go to the spot and report regarding the possession of the disputed premises.</w:t>
      </w:r>
    </w:p>
    <w:p w:rsidR="00ED7315" w:rsidRPr="002F1B2D" w:rsidRDefault="00ED7315" w:rsidP="002F1B2D">
      <w:pPr>
        <w:pStyle w:val="NormalWeb"/>
        <w:spacing w:line="276" w:lineRule="auto"/>
        <w:jc w:val="both"/>
        <w:rPr>
          <w:rFonts w:ascii="Century Gothic" w:hAnsi="Century Gothic" w:cs="Arial"/>
          <w:szCs w:val="22"/>
        </w:rPr>
      </w:pPr>
      <w:r w:rsidRPr="002F1B2D">
        <w:rPr>
          <w:rFonts w:ascii="Century Gothic" w:hAnsi="Century Gothic" w:cs="Arial"/>
          <w:szCs w:val="22"/>
        </w:rPr>
        <w:t xml:space="preserve">4. That it is therefore, prayed that in the interest of justice, a Local Commissioner may be appointed with directions to visit the spot and report as to who is in possession of the disputed premises shown in blue in the plan annexed with the plaint forming part of property No...................... any other relief that this </w:t>
      </w:r>
      <w:proofErr w:type="spellStart"/>
      <w:r w:rsidRPr="002F1B2D">
        <w:rPr>
          <w:rFonts w:ascii="Century Gothic" w:hAnsi="Century Gothic" w:cs="Arial"/>
          <w:szCs w:val="22"/>
        </w:rPr>
        <w:t>Hon’ble</w:t>
      </w:r>
      <w:proofErr w:type="spellEnd"/>
      <w:r w:rsidRPr="002F1B2D">
        <w:rPr>
          <w:rFonts w:ascii="Century Gothic" w:hAnsi="Century Gothic" w:cs="Arial"/>
          <w:szCs w:val="22"/>
        </w:rPr>
        <w:t xml:space="preserve"> Court deems fit may also be granted to the plaintiff.</w:t>
      </w:r>
    </w:p>
    <w:p w:rsidR="00ED7315" w:rsidRPr="002F1B2D" w:rsidRDefault="00ED7315" w:rsidP="002F1B2D">
      <w:pPr>
        <w:pStyle w:val="NormalWeb"/>
        <w:spacing w:line="276" w:lineRule="auto"/>
        <w:jc w:val="both"/>
        <w:rPr>
          <w:rFonts w:ascii="Century Gothic" w:hAnsi="Century Gothic" w:cs="Arial"/>
          <w:szCs w:val="22"/>
        </w:rPr>
      </w:pPr>
      <w:r w:rsidRPr="002F1B2D">
        <w:rPr>
          <w:rFonts w:ascii="Century Gothic" w:hAnsi="Century Gothic" w:cs="Arial"/>
          <w:szCs w:val="22"/>
        </w:rPr>
        <w:t>It is accordingly prayed.</w:t>
      </w:r>
    </w:p>
    <w:p w:rsidR="00ED7315" w:rsidRPr="002F1B2D" w:rsidRDefault="00ED7315" w:rsidP="002F1B2D">
      <w:pPr>
        <w:pStyle w:val="NormalWeb"/>
        <w:spacing w:line="276" w:lineRule="auto"/>
        <w:jc w:val="right"/>
        <w:rPr>
          <w:rFonts w:ascii="Century Gothic" w:hAnsi="Century Gothic" w:cs="Arial"/>
          <w:szCs w:val="22"/>
        </w:rPr>
      </w:pPr>
      <w:r w:rsidRPr="002F1B2D">
        <w:rPr>
          <w:rFonts w:ascii="Century Gothic" w:hAnsi="Century Gothic" w:cs="Arial"/>
          <w:szCs w:val="22"/>
        </w:rPr>
        <w:t xml:space="preserve">Plaintiff </w:t>
      </w:r>
    </w:p>
    <w:p w:rsidR="00ED7315" w:rsidRPr="002F1B2D" w:rsidRDefault="00ED7315" w:rsidP="002F1B2D">
      <w:pPr>
        <w:pStyle w:val="NormalWeb"/>
        <w:spacing w:line="276" w:lineRule="auto"/>
        <w:ind w:left="7200"/>
        <w:jc w:val="right"/>
        <w:rPr>
          <w:rFonts w:ascii="Century Gothic" w:hAnsi="Century Gothic" w:cs="Arial"/>
          <w:szCs w:val="22"/>
        </w:rPr>
      </w:pPr>
      <w:r w:rsidRPr="002F1B2D">
        <w:rPr>
          <w:rFonts w:ascii="Century Gothic" w:hAnsi="Century Gothic" w:cs="Arial"/>
          <w:szCs w:val="22"/>
        </w:rPr>
        <w:lastRenderedPageBreak/>
        <w:t xml:space="preserve"> Through Advocate </w:t>
      </w:r>
    </w:p>
    <w:p w:rsidR="00ED7315" w:rsidRPr="002F1B2D" w:rsidRDefault="00ED7315" w:rsidP="002F1B2D">
      <w:pPr>
        <w:pStyle w:val="NormalWeb"/>
        <w:spacing w:line="276" w:lineRule="auto"/>
        <w:rPr>
          <w:rFonts w:ascii="Century Gothic" w:hAnsi="Century Gothic" w:cs="Arial"/>
          <w:szCs w:val="22"/>
        </w:rPr>
      </w:pPr>
      <w:r w:rsidRPr="002F1B2D">
        <w:rPr>
          <w:rFonts w:ascii="Century Gothic" w:hAnsi="Century Gothic" w:cs="Arial"/>
          <w:szCs w:val="22"/>
        </w:rPr>
        <w:t>Place</w:t>
      </w:r>
      <w:proofErr w:type="gramStart"/>
      <w:r w:rsidRPr="002F1B2D">
        <w:rPr>
          <w:rFonts w:ascii="Century Gothic" w:hAnsi="Century Gothic" w:cs="Arial"/>
          <w:szCs w:val="22"/>
        </w:rPr>
        <w:t>:....................</w:t>
      </w:r>
      <w:proofErr w:type="gramEnd"/>
    </w:p>
    <w:p w:rsidR="00ED7315" w:rsidRPr="002F1B2D" w:rsidRDefault="00ED7315" w:rsidP="002F1B2D">
      <w:pPr>
        <w:pStyle w:val="NormalWeb"/>
        <w:spacing w:line="276" w:lineRule="auto"/>
        <w:rPr>
          <w:rFonts w:ascii="Century Gothic" w:hAnsi="Century Gothic" w:cs="Arial"/>
          <w:szCs w:val="22"/>
        </w:rPr>
      </w:pPr>
      <w:r w:rsidRPr="002F1B2D">
        <w:rPr>
          <w:rFonts w:ascii="Century Gothic" w:hAnsi="Century Gothic" w:cs="Arial"/>
          <w:szCs w:val="22"/>
        </w:rPr>
        <w:t>Dated</w:t>
      </w:r>
      <w:proofErr w:type="gramStart"/>
      <w:r w:rsidRPr="002F1B2D">
        <w:rPr>
          <w:rFonts w:ascii="Century Gothic" w:hAnsi="Century Gothic" w:cs="Arial"/>
          <w:szCs w:val="22"/>
        </w:rPr>
        <w:t>:....................</w:t>
      </w:r>
      <w:proofErr w:type="gramEnd"/>
    </w:p>
    <w:bookmarkEnd w:id="0"/>
    <w:p w:rsidR="00926DB9" w:rsidRPr="002F1B2D" w:rsidRDefault="00926DB9" w:rsidP="002F1B2D">
      <w:pPr>
        <w:spacing w:line="276" w:lineRule="auto"/>
        <w:rPr>
          <w:rFonts w:ascii="Century Gothic" w:hAnsi="Century Gothic" w:cs="Arial"/>
          <w:szCs w:val="22"/>
        </w:rPr>
      </w:pPr>
    </w:p>
    <w:sectPr w:rsidR="00926DB9" w:rsidRPr="002F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08"/>
    <w:rsid w:val="002F1B2D"/>
    <w:rsid w:val="005547D9"/>
    <w:rsid w:val="008A4308"/>
    <w:rsid w:val="00926DB9"/>
    <w:rsid w:val="00E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1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3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1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3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6%20RULE%209%20&#8212;%20ORDER%2039%20RULE%207%20AND%20SECTION%20151%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26 RULE 9 — ORDER 39 RULE 7 AND SECTION 151 C. P. C.</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2024-06-15T11:48:00Z</dcterms:created>
  <dcterms:modified xsi:type="dcterms:W3CDTF">2024-06-15T11:48:00Z</dcterms:modified>
</cp:coreProperties>
</file>