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F5" w:rsidRPr="00030EA0" w:rsidRDefault="00871FF5" w:rsidP="00030EA0">
      <w:pPr>
        <w:pStyle w:val="NormalWeb"/>
        <w:spacing w:line="276" w:lineRule="auto"/>
        <w:jc w:val="center"/>
        <w:rPr>
          <w:rFonts w:ascii="Century Gothic" w:hAnsi="Century Gothic" w:cs="Arial"/>
          <w:b/>
          <w:bCs/>
          <w:szCs w:val="22"/>
        </w:rPr>
      </w:pPr>
      <w:bookmarkStart w:id="0" w:name="_GoBack"/>
      <w:r w:rsidRPr="00030EA0">
        <w:rPr>
          <w:rFonts w:ascii="Century Gothic" w:hAnsi="Century Gothic" w:cs="Arial"/>
          <w:b/>
          <w:bCs/>
          <w:szCs w:val="22"/>
        </w:rPr>
        <w:t xml:space="preserve">APPLICATION UNDER ORDER 7 </w:t>
      </w:r>
      <w:proofErr w:type="gramStart"/>
      <w:r w:rsidRPr="00030EA0">
        <w:rPr>
          <w:rFonts w:ascii="Century Gothic" w:hAnsi="Century Gothic" w:cs="Arial"/>
          <w:b/>
          <w:bCs/>
          <w:szCs w:val="22"/>
        </w:rPr>
        <w:t>RULE</w:t>
      </w:r>
      <w:proofErr w:type="gramEnd"/>
      <w:r w:rsidRPr="00030EA0">
        <w:rPr>
          <w:rFonts w:ascii="Century Gothic" w:hAnsi="Century Gothic" w:cs="Arial"/>
          <w:b/>
          <w:bCs/>
          <w:szCs w:val="22"/>
        </w:rPr>
        <w:t xml:space="preserve"> 11 READ WITH SECTION 151 C.P.C. ON BEHALF OF THE DEFENDANTS</w:t>
      </w:r>
    </w:p>
    <w:p w:rsidR="00871FF5" w:rsidRPr="00030EA0" w:rsidRDefault="00871FF5" w:rsidP="00030EA0">
      <w:pPr>
        <w:pStyle w:val="NormalWeb"/>
        <w:spacing w:line="276" w:lineRule="auto"/>
        <w:rPr>
          <w:rFonts w:ascii="Century Gothic" w:hAnsi="Century Gothic" w:cs="Arial"/>
          <w:szCs w:val="22"/>
        </w:rPr>
      </w:pPr>
      <w:r w:rsidRPr="00030EA0">
        <w:rPr>
          <w:rFonts w:ascii="Century Gothic" w:hAnsi="Century Gothic" w:cs="Arial"/>
          <w:szCs w:val="22"/>
        </w:rPr>
        <w:t>IN THE HIGH COURT OF THE....................</w:t>
      </w:r>
    </w:p>
    <w:p w:rsidR="00871FF5" w:rsidRPr="00030EA0" w:rsidRDefault="00871FF5" w:rsidP="00030EA0">
      <w:pPr>
        <w:pStyle w:val="NormalWeb"/>
        <w:spacing w:line="276" w:lineRule="auto"/>
        <w:rPr>
          <w:rFonts w:ascii="Century Gothic" w:hAnsi="Century Gothic" w:cs="Arial"/>
          <w:szCs w:val="22"/>
        </w:rPr>
      </w:pPr>
      <w:r w:rsidRPr="00030EA0">
        <w:rPr>
          <w:rFonts w:ascii="Century Gothic" w:hAnsi="Century Gothic" w:cs="Arial"/>
          <w:szCs w:val="22"/>
        </w:rPr>
        <w:t>Suit No.................... of 19........................................</w:t>
      </w:r>
    </w:p>
    <w:p w:rsidR="00871FF5" w:rsidRPr="00030EA0" w:rsidRDefault="00871FF5" w:rsidP="00030EA0">
      <w:pPr>
        <w:pStyle w:val="NormalWeb"/>
        <w:spacing w:line="276" w:lineRule="auto"/>
        <w:rPr>
          <w:rFonts w:ascii="Century Gothic" w:hAnsi="Century Gothic" w:cs="Arial"/>
          <w:szCs w:val="22"/>
        </w:rPr>
      </w:pPr>
      <w:r w:rsidRPr="00030EA0">
        <w:rPr>
          <w:rFonts w:ascii="Century Gothic" w:hAnsi="Century Gothic" w:cs="Arial"/>
          <w:szCs w:val="22"/>
        </w:rPr>
        <w:t>A. B................................................................... Plaintiff</w:t>
      </w:r>
    </w:p>
    <w:p w:rsidR="00871FF5" w:rsidRPr="00030EA0" w:rsidRDefault="00871FF5" w:rsidP="00030EA0">
      <w:pPr>
        <w:pStyle w:val="NormalWeb"/>
        <w:spacing w:line="276" w:lineRule="auto"/>
        <w:jc w:val="center"/>
        <w:rPr>
          <w:rFonts w:ascii="Century Gothic" w:hAnsi="Century Gothic" w:cs="Arial"/>
          <w:i/>
          <w:iCs/>
          <w:szCs w:val="22"/>
        </w:rPr>
      </w:pPr>
      <w:proofErr w:type="gramStart"/>
      <w:r w:rsidRPr="00030EA0">
        <w:rPr>
          <w:rFonts w:ascii="Century Gothic" w:hAnsi="Century Gothic" w:cs="Arial"/>
          <w:i/>
          <w:iCs/>
          <w:szCs w:val="22"/>
        </w:rPr>
        <w:t>versus</w:t>
      </w:r>
      <w:proofErr w:type="gramEnd"/>
      <w:r w:rsidRPr="00030EA0">
        <w:rPr>
          <w:rFonts w:ascii="Century Gothic" w:hAnsi="Century Gothic" w:cs="Arial"/>
          <w:i/>
          <w:iCs/>
          <w:szCs w:val="22"/>
        </w:rPr>
        <w:t xml:space="preserve"> </w:t>
      </w:r>
    </w:p>
    <w:p w:rsidR="00871FF5" w:rsidRPr="00030EA0" w:rsidRDefault="00871FF5" w:rsidP="00030EA0">
      <w:pPr>
        <w:pStyle w:val="NormalWeb"/>
        <w:spacing w:line="276" w:lineRule="auto"/>
        <w:rPr>
          <w:rFonts w:ascii="Century Gothic" w:hAnsi="Century Gothic" w:cs="Arial"/>
          <w:szCs w:val="22"/>
        </w:rPr>
      </w:pPr>
      <w:r w:rsidRPr="00030EA0">
        <w:rPr>
          <w:rFonts w:ascii="Century Gothic" w:hAnsi="Century Gothic" w:cs="Arial"/>
          <w:i/>
          <w:iCs/>
          <w:szCs w:val="22"/>
        </w:rPr>
        <w:t xml:space="preserve">C. F............................................................... </w:t>
      </w:r>
      <w:r w:rsidRPr="00030EA0">
        <w:rPr>
          <w:rFonts w:ascii="Century Gothic" w:hAnsi="Century Gothic" w:cs="Arial"/>
          <w:szCs w:val="22"/>
        </w:rPr>
        <w:t>Defendant</w:t>
      </w:r>
    </w:p>
    <w:p w:rsidR="00871FF5" w:rsidRPr="00030EA0" w:rsidRDefault="00871FF5" w:rsidP="00030EA0">
      <w:pPr>
        <w:pStyle w:val="NormalWeb"/>
        <w:spacing w:line="276" w:lineRule="auto"/>
        <w:rPr>
          <w:rFonts w:ascii="Century Gothic" w:hAnsi="Century Gothic" w:cs="Arial"/>
          <w:b/>
          <w:bCs/>
          <w:szCs w:val="22"/>
        </w:rPr>
      </w:pPr>
      <w:r w:rsidRPr="00030EA0">
        <w:rPr>
          <w:rFonts w:ascii="Century Gothic" w:hAnsi="Century Gothic" w:cs="Arial"/>
          <w:b/>
          <w:bCs/>
          <w:szCs w:val="22"/>
        </w:rPr>
        <w:t xml:space="preserve">Respectfully </w:t>
      </w:r>
      <w:proofErr w:type="spellStart"/>
      <w:r w:rsidRPr="00030EA0">
        <w:rPr>
          <w:rFonts w:ascii="Century Gothic" w:hAnsi="Century Gothic" w:cs="Arial"/>
          <w:b/>
          <w:bCs/>
          <w:szCs w:val="22"/>
        </w:rPr>
        <w:t>showeth</w:t>
      </w:r>
      <w:proofErr w:type="spellEnd"/>
      <w:r w:rsidRPr="00030EA0">
        <w:rPr>
          <w:rFonts w:ascii="Century Gothic" w:hAnsi="Century Gothic" w:cs="Arial"/>
          <w:b/>
          <w:bCs/>
          <w:szCs w:val="22"/>
        </w:rPr>
        <w:t>:</w:t>
      </w:r>
    </w:p>
    <w:p w:rsidR="00871FF5" w:rsidRPr="00030EA0" w:rsidRDefault="00871FF5" w:rsidP="00030EA0">
      <w:pPr>
        <w:pStyle w:val="NormalWeb"/>
        <w:spacing w:line="276" w:lineRule="auto"/>
        <w:jc w:val="both"/>
        <w:rPr>
          <w:rFonts w:ascii="Century Gothic" w:hAnsi="Century Gothic" w:cs="Arial"/>
          <w:szCs w:val="22"/>
        </w:rPr>
      </w:pPr>
      <w:r w:rsidRPr="00030EA0">
        <w:rPr>
          <w:rFonts w:ascii="Century Gothic" w:hAnsi="Century Gothic" w:cs="Arial"/>
          <w:szCs w:val="22"/>
        </w:rPr>
        <w:t xml:space="preserve">1. That the plaintiff has filed the suit for declaration and permanent injunction in this </w:t>
      </w:r>
      <w:proofErr w:type="spellStart"/>
      <w:r w:rsidRPr="00030EA0">
        <w:rPr>
          <w:rFonts w:ascii="Century Gothic" w:hAnsi="Century Gothic" w:cs="Arial"/>
          <w:szCs w:val="22"/>
        </w:rPr>
        <w:t>Hon’ble</w:t>
      </w:r>
      <w:proofErr w:type="spellEnd"/>
      <w:r w:rsidRPr="00030EA0">
        <w:rPr>
          <w:rFonts w:ascii="Century Gothic" w:hAnsi="Century Gothic" w:cs="Arial"/>
          <w:szCs w:val="22"/>
        </w:rPr>
        <w:t xml:space="preserve"> Court praying therein as under:</w:t>
      </w:r>
    </w:p>
    <w:p w:rsidR="00871FF5" w:rsidRPr="00030EA0" w:rsidRDefault="00871FF5" w:rsidP="00030EA0">
      <w:pPr>
        <w:pStyle w:val="NormalWeb"/>
        <w:spacing w:line="276" w:lineRule="auto"/>
        <w:jc w:val="both"/>
        <w:rPr>
          <w:rFonts w:ascii="Century Gothic" w:hAnsi="Century Gothic" w:cs="Arial"/>
          <w:szCs w:val="22"/>
        </w:rPr>
      </w:pPr>
      <w:r w:rsidRPr="00030EA0">
        <w:rPr>
          <w:rFonts w:ascii="Century Gothic" w:hAnsi="Century Gothic" w:cs="Arial"/>
          <w:szCs w:val="22"/>
        </w:rPr>
        <w:t xml:space="preserve">"It is therefore most respectfully prayed that, this </w:t>
      </w:r>
      <w:proofErr w:type="spellStart"/>
      <w:r w:rsidRPr="00030EA0">
        <w:rPr>
          <w:rFonts w:ascii="Century Gothic" w:hAnsi="Century Gothic" w:cs="Arial"/>
          <w:szCs w:val="22"/>
        </w:rPr>
        <w:t>Hon’ble</w:t>
      </w:r>
      <w:proofErr w:type="spellEnd"/>
      <w:r w:rsidRPr="00030EA0">
        <w:rPr>
          <w:rFonts w:ascii="Century Gothic" w:hAnsi="Century Gothic" w:cs="Arial"/>
          <w:szCs w:val="22"/>
        </w:rPr>
        <w:t xml:space="preserve"> Court may be pleased to grant a decree with costs:</w:t>
      </w:r>
    </w:p>
    <w:p w:rsidR="00871FF5" w:rsidRPr="00030EA0" w:rsidRDefault="00871FF5" w:rsidP="00030EA0">
      <w:pPr>
        <w:pStyle w:val="NormalWeb"/>
        <w:spacing w:line="276" w:lineRule="auto"/>
        <w:ind w:left="2160"/>
        <w:jc w:val="both"/>
        <w:rPr>
          <w:rFonts w:ascii="Century Gothic" w:hAnsi="Century Gothic" w:cs="Arial"/>
          <w:szCs w:val="22"/>
        </w:rPr>
      </w:pPr>
      <w:r w:rsidRPr="00030EA0">
        <w:rPr>
          <w:rFonts w:ascii="Century Gothic" w:hAnsi="Century Gothic" w:cs="Arial"/>
          <w:szCs w:val="22"/>
        </w:rPr>
        <w:t xml:space="preserve">(i) Declaring that the </w:t>
      </w:r>
      <w:proofErr w:type="spellStart"/>
      <w:r w:rsidRPr="00030EA0">
        <w:rPr>
          <w:rFonts w:ascii="Century Gothic" w:hAnsi="Century Gothic" w:cs="Arial"/>
          <w:szCs w:val="22"/>
        </w:rPr>
        <w:t>defendant’s</w:t>
      </w:r>
      <w:proofErr w:type="spellEnd"/>
      <w:r w:rsidRPr="00030EA0">
        <w:rPr>
          <w:rFonts w:ascii="Century Gothic" w:hAnsi="Century Gothic" w:cs="Arial"/>
          <w:szCs w:val="22"/>
        </w:rPr>
        <w:t xml:space="preserve"> have no right, title or interest in the land measuring................ sq. yards out of </w:t>
      </w:r>
      <w:proofErr w:type="spellStart"/>
      <w:r w:rsidRPr="00030EA0">
        <w:rPr>
          <w:rFonts w:ascii="Century Gothic" w:hAnsi="Century Gothic" w:cs="Arial"/>
          <w:szCs w:val="22"/>
        </w:rPr>
        <w:t>Khasra</w:t>
      </w:r>
      <w:proofErr w:type="spellEnd"/>
      <w:r w:rsidRPr="00030EA0">
        <w:rPr>
          <w:rFonts w:ascii="Century Gothic" w:hAnsi="Century Gothic" w:cs="Arial"/>
          <w:szCs w:val="22"/>
        </w:rPr>
        <w:t xml:space="preserve"> No................ </w:t>
      </w:r>
      <w:proofErr w:type="gramStart"/>
      <w:r w:rsidRPr="00030EA0">
        <w:rPr>
          <w:rFonts w:ascii="Century Gothic" w:hAnsi="Century Gothic" w:cs="Arial"/>
          <w:szCs w:val="22"/>
        </w:rPr>
        <w:t>of ..............</w:t>
      </w:r>
      <w:proofErr w:type="gramEnd"/>
      <w:r w:rsidRPr="00030EA0">
        <w:rPr>
          <w:rFonts w:ascii="Century Gothic" w:hAnsi="Century Gothic" w:cs="Arial"/>
          <w:szCs w:val="22"/>
        </w:rPr>
        <w:t xml:space="preserve"> </w:t>
      </w:r>
      <w:proofErr w:type="gramStart"/>
      <w:r w:rsidRPr="00030EA0">
        <w:rPr>
          <w:rFonts w:ascii="Century Gothic" w:hAnsi="Century Gothic" w:cs="Arial"/>
          <w:szCs w:val="22"/>
        </w:rPr>
        <w:t>in</w:t>
      </w:r>
      <w:proofErr w:type="gramEnd"/>
      <w:r w:rsidRPr="00030EA0">
        <w:rPr>
          <w:rFonts w:ascii="Century Gothic" w:hAnsi="Century Gothic" w:cs="Arial"/>
          <w:szCs w:val="22"/>
        </w:rPr>
        <w:t xml:space="preserve"> possession and occupation of the plaintiff; and declaring further that the defendant Nos. 1 to 4 have no right in law to eject/ evict the plaintiff therefrom except through the process of law;</w:t>
      </w:r>
    </w:p>
    <w:p w:rsidR="00871FF5" w:rsidRPr="00030EA0" w:rsidRDefault="00871FF5" w:rsidP="00030EA0">
      <w:pPr>
        <w:pStyle w:val="NormalWeb"/>
        <w:spacing w:line="276" w:lineRule="auto"/>
        <w:ind w:left="2160"/>
        <w:jc w:val="both"/>
        <w:rPr>
          <w:rFonts w:ascii="Century Gothic" w:hAnsi="Century Gothic" w:cs="Arial"/>
          <w:szCs w:val="22"/>
        </w:rPr>
      </w:pPr>
      <w:r w:rsidRPr="00030EA0">
        <w:rPr>
          <w:rFonts w:ascii="Century Gothic" w:hAnsi="Century Gothic" w:cs="Arial"/>
          <w:szCs w:val="22"/>
        </w:rPr>
        <w:t>(ii) Restraining the defendants permanently from interfering with the peaceful possession, occupation, enjoyment and user of the aforesaid property of the plaintiff and by the plaintiff.</w:t>
      </w:r>
    </w:p>
    <w:p w:rsidR="00871FF5" w:rsidRPr="00030EA0" w:rsidRDefault="00871FF5" w:rsidP="00030EA0">
      <w:pPr>
        <w:pStyle w:val="NormalWeb"/>
        <w:spacing w:line="276" w:lineRule="auto"/>
        <w:jc w:val="both"/>
        <w:rPr>
          <w:rFonts w:ascii="Century Gothic" w:hAnsi="Century Gothic" w:cs="Arial"/>
          <w:szCs w:val="22"/>
        </w:rPr>
      </w:pPr>
      <w:r w:rsidRPr="00030EA0">
        <w:rPr>
          <w:rFonts w:ascii="Century Gothic" w:hAnsi="Century Gothic" w:cs="Arial"/>
          <w:szCs w:val="22"/>
        </w:rPr>
        <w:t xml:space="preserve">2. That the defendant’s submit that in the entire plaint not even one word has been stated that the plaintiff is the owner of the disputed area. On the other hand it has only been alleged that the plaintiff is in possession of about.................... </w:t>
      </w:r>
      <w:proofErr w:type="gramStart"/>
      <w:r w:rsidRPr="00030EA0">
        <w:rPr>
          <w:rFonts w:ascii="Century Gothic" w:hAnsi="Century Gothic" w:cs="Arial"/>
          <w:szCs w:val="22"/>
        </w:rPr>
        <w:t>sq</w:t>
      </w:r>
      <w:proofErr w:type="gramEnd"/>
      <w:r w:rsidRPr="00030EA0">
        <w:rPr>
          <w:rFonts w:ascii="Century Gothic" w:hAnsi="Century Gothic" w:cs="Arial"/>
          <w:szCs w:val="22"/>
        </w:rPr>
        <w:t xml:space="preserve">. yards for the last about.................... </w:t>
      </w:r>
      <w:proofErr w:type="gramStart"/>
      <w:r w:rsidRPr="00030EA0">
        <w:rPr>
          <w:rFonts w:ascii="Century Gothic" w:hAnsi="Century Gothic" w:cs="Arial"/>
          <w:szCs w:val="22"/>
        </w:rPr>
        <w:t>years</w:t>
      </w:r>
      <w:proofErr w:type="gramEnd"/>
      <w:r w:rsidRPr="00030EA0">
        <w:rPr>
          <w:rFonts w:ascii="Century Gothic" w:hAnsi="Century Gothic" w:cs="Arial"/>
          <w:szCs w:val="22"/>
        </w:rPr>
        <w:t xml:space="preserve">. The copy of the </w:t>
      </w:r>
      <w:proofErr w:type="spellStart"/>
      <w:r w:rsidRPr="00030EA0">
        <w:rPr>
          <w:rFonts w:ascii="Century Gothic" w:hAnsi="Century Gothic" w:cs="Arial"/>
          <w:szCs w:val="22"/>
        </w:rPr>
        <w:t>khasra</w:t>
      </w:r>
      <w:proofErr w:type="spellEnd"/>
      <w:r w:rsidRPr="00030EA0">
        <w:rPr>
          <w:rFonts w:ascii="Century Gothic" w:hAnsi="Century Gothic" w:cs="Arial"/>
          <w:szCs w:val="22"/>
        </w:rPr>
        <w:t xml:space="preserve"> upon which the plaintiff relies relates to the crop year from..................... Even earlier to it the ownership is shown </w:t>
      </w:r>
      <w:proofErr w:type="spellStart"/>
      <w:r w:rsidRPr="00030EA0">
        <w:rPr>
          <w:rFonts w:ascii="Century Gothic" w:hAnsi="Century Gothic" w:cs="Arial"/>
          <w:szCs w:val="22"/>
        </w:rPr>
        <w:t>of</w:t>
      </w:r>
      <w:proofErr w:type="spellEnd"/>
      <w:r w:rsidRPr="00030EA0">
        <w:rPr>
          <w:rFonts w:ascii="Century Gothic" w:hAnsi="Century Gothic" w:cs="Arial"/>
          <w:szCs w:val="22"/>
        </w:rPr>
        <w:t>.....................</w:t>
      </w:r>
    </w:p>
    <w:p w:rsidR="00871FF5" w:rsidRPr="00030EA0" w:rsidRDefault="00871FF5" w:rsidP="00030EA0">
      <w:pPr>
        <w:pStyle w:val="NormalWeb"/>
        <w:spacing w:line="276" w:lineRule="auto"/>
        <w:jc w:val="both"/>
        <w:rPr>
          <w:rFonts w:ascii="Century Gothic" w:hAnsi="Century Gothic" w:cs="Arial"/>
          <w:szCs w:val="22"/>
        </w:rPr>
      </w:pPr>
      <w:r w:rsidRPr="00030EA0">
        <w:rPr>
          <w:rFonts w:ascii="Century Gothic" w:hAnsi="Century Gothic" w:cs="Arial"/>
          <w:szCs w:val="22"/>
        </w:rPr>
        <w:lastRenderedPageBreak/>
        <w:t xml:space="preserve">3. That the defendants submit that the suit is also filed against </w:t>
      </w:r>
      <w:proofErr w:type="gramStart"/>
      <w:r w:rsidRPr="00030EA0">
        <w:rPr>
          <w:rFonts w:ascii="Century Gothic" w:hAnsi="Century Gothic" w:cs="Arial"/>
          <w:szCs w:val="22"/>
        </w:rPr>
        <w:t>the ....................</w:t>
      </w:r>
      <w:proofErr w:type="gramEnd"/>
      <w:r w:rsidRPr="00030EA0">
        <w:rPr>
          <w:rFonts w:ascii="Century Gothic" w:hAnsi="Century Gothic" w:cs="Arial"/>
          <w:szCs w:val="22"/>
        </w:rPr>
        <w:t xml:space="preserve"> </w:t>
      </w:r>
      <w:proofErr w:type="gramStart"/>
      <w:r w:rsidRPr="00030EA0">
        <w:rPr>
          <w:rFonts w:ascii="Century Gothic" w:hAnsi="Century Gothic" w:cs="Arial"/>
          <w:szCs w:val="22"/>
        </w:rPr>
        <w:t>has</w:t>
      </w:r>
      <w:proofErr w:type="gramEnd"/>
      <w:r w:rsidRPr="00030EA0">
        <w:rPr>
          <w:rFonts w:ascii="Century Gothic" w:hAnsi="Century Gothic" w:cs="Arial"/>
          <w:szCs w:val="22"/>
        </w:rPr>
        <w:t xml:space="preserve"> been made defendant No. 1 and as defendant No. 2. Section 53 B of Delhi Development Act provides as under:</w:t>
      </w:r>
    </w:p>
    <w:p w:rsidR="00871FF5" w:rsidRPr="00030EA0" w:rsidRDefault="00871FF5" w:rsidP="00030EA0">
      <w:pPr>
        <w:pStyle w:val="NormalWeb"/>
        <w:spacing w:line="276" w:lineRule="auto"/>
        <w:ind w:left="2160"/>
        <w:jc w:val="both"/>
        <w:rPr>
          <w:rFonts w:ascii="Century Gothic" w:hAnsi="Century Gothic" w:cs="Arial"/>
          <w:szCs w:val="22"/>
        </w:rPr>
      </w:pPr>
      <w:r w:rsidRPr="00030EA0">
        <w:rPr>
          <w:rFonts w:ascii="Century Gothic" w:hAnsi="Century Gothic" w:cs="Arial"/>
          <w:szCs w:val="22"/>
        </w:rPr>
        <w:t>"(i) No suit shall be instituted against the Authority, or any member thereof, or any of its Officers or other employees, or any person acting under the directions of the Authority or any member or any Officer or other Employees of the Authority in respect of any Act done or purporting to have been done in pursuance of this Act or any rule or regulation made thereunder until the expiration of two months after notice in writing has been, in the case of the Authority, left at its Office, and in any other case, delivered to, or left at the office or place of abode of, the person to be sued and unless such notice states explicitly the cause of action, the nature of relief sought, the amount of compensation claimed and the name and place of residence of the intending plaintiff and unless the plaint contains a statement that such notice has been so left or delivered.</w:t>
      </w:r>
    </w:p>
    <w:p w:rsidR="00871FF5" w:rsidRPr="00030EA0" w:rsidRDefault="00871FF5" w:rsidP="00030EA0">
      <w:pPr>
        <w:pStyle w:val="NormalWeb"/>
        <w:spacing w:line="276" w:lineRule="auto"/>
        <w:ind w:left="2160"/>
        <w:jc w:val="both"/>
        <w:rPr>
          <w:rFonts w:ascii="Century Gothic" w:hAnsi="Century Gothic" w:cs="Arial"/>
          <w:szCs w:val="22"/>
        </w:rPr>
      </w:pPr>
      <w:r w:rsidRPr="00030EA0">
        <w:rPr>
          <w:rFonts w:ascii="Century Gothic" w:hAnsi="Century Gothic" w:cs="Arial"/>
          <w:szCs w:val="22"/>
        </w:rPr>
        <w:t>(ii) No Suit such as is described in sub-section (1) shall, unless it is a suit for recovery of immovable property or for a declaration of title thereto, be instituted after the expiry of six months from the date on which the cause of action arises.</w:t>
      </w:r>
    </w:p>
    <w:p w:rsidR="00871FF5" w:rsidRPr="00030EA0" w:rsidRDefault="00871FF5" w:rsidP="00030EA0">
      <w:pPr>
        <w:pStyle w:val="NormalWeb"/>
        <w:spacing w:line="276" w:lineRule="auto"/>
        <w:ind w:left="2160"/>
        <w:jc w:val="both"/>
        <w:rPr>
          <w:rFonts w:ascii="Century Gothic" w:hAnsi="Century Gothic" w:cs="Arial"/>
          <w:szCs w:val="22"/>
        </w:rPr>
      </w:pPr>
      <w:r w:rsidRPr="00030EA0">
        <w:rPr>
          <w:rFonts w:ascii="Century Gothic" w:hAnsi="Century Gothic" w:cs="Arial"/>
          <w:szCs w:val="22"/>
        </w:rPr>
        <w:t>(iii) Nothing contained in sub-section (1) shall be deemed to apply to a suit in which the only relief claimed is an injunction of which the object would be defeated by the giving of the notice or the postponement of the institution of the suit. "</w:t>
      </w:r>
    </w:p>
    <w:p w:rsidR="00871FF5" w:rsidRPr="00030EA0" w:rsidRDefault="00871FF5" w:rsidP="00030EA0">
      <w:pPr>
        <w:pStyle w:val="NormalWeb"/>
        <w:spacing w:line="276" w:lineRule="auto"/>
        <w:jc w:val="both"/>
        <w:rPr>
          <w:rFonts w:ascii="Century Gothic" w:hAnsi="Century Gothic" w:cs="Arial"/>
          <w:szCs w:val="22"/>
        </w:rPr>
      </w:pPr>
      <w:r w:rsidRPr="00030EA0">
        <w:rPr>
          <w:rFonts w:ascii="Century Gothic" w:hAnsi="Century Gothic" w:cs="Arial"/>
          <w:szCs w:val="22"/>
        </w:rPr>
        <w:t>4. That similarly Section 478 of Delhi Municipal Corporation Act provides as under:</w:t>
      </w:r>
    </w:p>
    <w:p w:rsidR="00871FF5" w:rsidRPr="00030EA0" w:rsidRDefault="00871FF5" w:rsidP="00030EA0">
      <w:pPr>
        <w:pStyle w:val="NormalWeb"/>
        <w:spacing w:line="276" w:lineRule="auto"/>
        <w:ind w:left="2160"/>
        <w:jc w:val="both"/>
        <w:rPr>
          <w:rFonts w:ascii="Century Gothic" w:hAnsi="Century Gothic" w:cs="Arial"/>
          <w:szCs w:val="22"/>
        </w:rPr>
      </w:pPr>
      <w:r w:rsidRPr="00030EA0">
        <w:rPr>
          <w:rFonts w:ascii="Century Gothic" w:hAnsi="Century Gothic" w:cs="Arial"/>
          <w:szCs w:val="22"/>
        </w:rPr>
        <w:t xml:space="preserve">"1. No suit shall be instituted against the Corporation or against any Municipal Authority or against any municipal officer or other municipal employee or against any person acting under the order or direction of any municipal authority or any municipal officer or other municipal employee, in respect of any act done, or purported to have been done, in </w:t>
      </w:r>
      <w:r w:rsidRPr="00030EA0">
        <w:rPr>
          <w:rFonts w:ascii="Century Gothic" w:hAnsi="Century Gothic" w:cs="Arial"/>
          <w:szCs w:val="22"/>
        </w:rPr>
        <w:lastRenderedPageBreak/>
        <w:t>pursuance of this Act or any rule, regulation or bylaw made thereunder, until the expiration of two months after notice in writing has been left at the Municipal Office and, in the case such Officer, employee or person, unless notice in writing has also been delivered to him or left at his office or place of residence, and unless such notice states explicitly the cause of action, the nature of the relief sought, the amount of compensation claimed, and the name and place of residence of the intending plaintiff, and unless the plaint contains a statement that such notice has been so left or delivered.</w:t>
      </w:r>
    </w:p>
    <w:p w:rsidR="00871FF5" w:rsidRPr="00030EA0" w:rsidRDefault="00871FF5" w:rsidP="00030EA0">
      <w:pPr>
        <w:pStyle w:val="NormalWeb"/>
        <w:spacing w:line="276" w:lineRule="auto"/>
        <w:ind w:left="2160"/>
        <w:jc w:val="both"/>
        <w:rPr>
          <w:rFonts w:ascii="Century Gothic" w:hAnsi="Century Gothic" w:cs="Arial"/>
          <w:szCs w:val="22"/>
        </w:rPr>
      </w:pPr>
      <w:r w:rsidRPr="00030EA0">
        <w:rPr>
          <w:rFonts w:ascii="Century Gothic" w:hAnsi="Century Gothic" w:cs="Arial"/>
          <w:szCs w:val="22"/>
        </w:rPr>
        <w:t>2. No suit, such as described in sub-section (1), shall unless it is a suit for the recovery of immovable property or for a declaration of title thereto be instituted after the expiry of six months from the date on which the cause of action arise.</w:t>
      </w:r>
    </w:p>
    <w:p w:rsidR="00871FF5" w:rsidRPr="00030EA0" w:rsidRDefault="00871FF5" w:rsidP="00030EA0">
      <w:pPr>
        <w:pStyle w:val="NormalWeb"/>
        <w:spacing w:line="276" w:lineRule="auto"/>
        <w:ind w:left="2160"/>
        <w:jc w:val="both"/>
        <w:rPr>
          <w:rFonts w:ascii="Century Gothic" w:hAnsi="Century Gothic" w:cs="Arial"/>
          <w:szCs w:val="22"/>
        </w:rPr>
      </w:pPr>
      <w:r w:rsidRPr="00030EA0">
        <w:rPr>
          <w:rFonts w:ascii="Century Gothic" w:hAnsi="Century Gothic" w:cs="Arial"/>
          <w:szCs w:val="22"/>
        </w:rPr>
        <w:t>3. Nothing in sub-section (1) shall be deemed to apply to a suit in which the only relief claimed is an injunction of which the object would be defeated by the giving of the notice or the postponement of the institution of the suit.’’</w:t>
      </w:r>
    </w:p>
    <w:p w:rsidR="00871FF5" w:rsidRPr="00030EA0" w:rsidRDefault="00871FF5" w:rsidP="00030EA0">
      <w:pPr>
        <w:pStyle w:val="NormalWeb"/>
        <w:spacing w:line="276" w:lineRule="auto"/>
        <w:jc w:val="both"/>
        <w:rPr>
          <w:rFonts w:ascii="Century Gothic" w:hAnsi="Century Gothic" w:cs="Arial"/>
          <w:szCs w:val="22"/>
        </w:rPr>
      </w:pPr>
      <w:r w:rsidRPr="00030EA0">
        <w:rPr>
          <w:rFonts w:ascii="Century Gothic" w:hAnsi="Century Gothic" w:cs="Arial"/>
          <w:szCs w:val="22"/>
        </w:rPr>
        <w:t>Thus from the aforesaid provisions it will be evident that no suit except for the relief of injunction can be instituted against the Delhi Development Authority and Municipal Corporation of Delhi. It will further be seen that the provisions of the aforesaid Acts are same. The defendants 3 &amp; 4 submit that it is a mandatory requirement of law that no suit shall be instituted against the Delhi Development Authority and Municipal Corporation of Delhi until the expiration of two months after notice in writing has been given and unless such notice states explicitly the cause of action, the nature of relief sought unless the plaint contains a statement that such notice has been so left or delivered.</w:t>
      </w:r>
    </w:p>
    <w:p w:rsidR="00871FF5" w:rsidRPr="00030EA0" w:rsidRDefault="00871FF5" w:rsidP="00030EA0">
      <w:pPr>
        <w:pStyle w:val="NormalWeb"/>
        <w:spacing w:line="276" w:lineRule="auto"/>
        <w:jc w:val="both"/>
        <w:rPr>
          <w:rFonts w:ascii="Century Gothic" w:hAnsi="Century Gothic" w:cs="Arial"/>
          <w:szCs w:val="22"/>
        </w:rPr>
      </w:pPr>
      <w:r w:rsidRPr="00030EA0">
        <w:rPr>
          <w:rFonts w:ascii="Century Gothic" w:hAnsi="Century Gothic" w:cs="Arial"/>
          <w:szCs w:val="22"/>
        </w:rPr>
        <w:t>5. That the defendants 3 &amp; 4 submit that the plaint does not contain any averments to the effect that a notice under Section 53 B has been given/served upon the Delhi Development Authority defendant No. 1 and upon Municipal Corporation of Delhi, defendant No. 2, under Section 478 of Delhi Municipal Corporation Act. This being the mandatory requirements, the suit of the plaintiff is liable to be rejected under Order 7 Rule 11.</w:t>
      </w:r>
    </w:p>
    <w:p w:rsidR="00871FF5" w:rsidRPr="00030EA0" w:rsidRDefault="00871FF5" w:rsidP="00030EA0">
      <w:pPr>
        <w:pStyle w:val="NormalWeb"/>
        <w:spacing w:line="276" w:lineRule="auto"/>
        <w:jc w:val="both"/>
        <w:rPr>
          <w:rFonts w:ascii="Century Gothic" w:hAnsi="Century Gothic" w:cs="Arial"/>
          <w:szCs w:val="22"/>
        </w:rPr>
      </w:pPr>
      <w:r w:rsidRPr="00030EA0">
        <w:rPr>
          <w:rFonts w:ascii="Century Gothic" w:hAnsi="Century Gothic" w:cs="Arial"/>
          <w:szCs w:val="22"/>
        </w:rPr>
        <w:lastRenderedPageBreak/>
        <w:t xml:space="preserve">6. That the </w:t>
      </w:r>
      <w:proofErr w:type="gramStart"/>
      <w:r w:rsidRPr="00030EA0">
        <w:rPr>
          <w:rFonts w:ascii="Century Gothic" w:hAnsi="Century Gothic" w:cs="Arial"/>
          <w:szCs w:val="22"/>
        </w:rPr>
        <w:t>defendant Nos. 3 &amp; 4 submit</w:t>
      </w:r>
      <w:proofErr w:type="gramEnd"/>
      <w:r w:rsidRPr="00030EA0">
        <w:rPr>
          <w:rFonts w:ascii="Century Gothic" w:hAnsi="Century Gothic" w:cs="Arial"/>
          <w:szCs w:val="22"/>
        </w:rPr>
        <w:t xml:space="preserve"> that in view of the above facts the suit is not maintainable and liable to be rejected because the notices under the aforesaid provisions having not been given.</w:t>
      </w:r>
    </w:p>
    <w:p w:rsidR="00871FF5" w:rsidRPr="00030EA0" w:rsidRDefault="00871FF5" w:rsidP="00030EA0">
      <w:pPr>
        <w:pStyle w:val="NormalWeb"/>
        <w:spacing w:line="276" w:lineRule="auto"/>
        <w:jc w:val="both"/>
        <w:rPr>
          <w:rFonts w:ascii="Century Gothic" w:hAnsi="Century Gothic" w:cs="Arial"/>
          <w:szCs w:val="22"/>
        </w:rPr>
      </w:pPr>
      <w:r w:rsidRPr="00030EA0">
        <w:rPr>
          <w:rFonts w:ascii="Century Gothic" w:hAnsi="Century Gothic" w:cs="Arial"/>
          <w:szCs w:val="22"/>
        </w:rPr>
        <w:t xml:space="preserve">It is therefore, respectfully prayed that this </w:t>
      </w:r>
      <w:proofErr w:type="spellStart"/>
      <w:r w:rsidRPr="00030EA0">
        <w:rPr>
          <w:rFonts w:ascii="Century Gothic" w:hAnsi="Century Gothic" w:cs="Arial"/>
          <w:szCs w:val="22"/>
        </w:rPr>
        <w:t>Hon’ble</w:t>
      </w:r>
      <w:proofErr w:type="spellEnd"/>
      <w:r w:rsidRPr="00030EA0">
        <w:rPr>
          <w:rFonts w:ascii="Century Gothic" w:hAnsi="Century Gothic" w:cs="Arial"/>
          <w:szCs w:val="22"/>
        </w:rPr>
        <w:t xml:space="preserve"> Court be pleased to reject the plaint of the plaintiff under Order 7 Rule 11. Such other and further Order which this </w:t>
      </w:r>
      <w:proofErr w:type="spellStart"/>
      <w:r w:rsidRPr="00030EA0">
        <w:rPr>
          <w:rFonts w:ascii="Century Gothic" w:hAnsi="Century Gothic" w:cs="Arial"/>
          <w:szCs w:val="22"/>
        </w:rPr>
        <w:t>Hon’ble</w:t>
      </w:r>
      <w:proofErr w:type="spellEnd"/>
      <w:r w:rsidRPr="00030EA0">
        <w:rPr>
          <w:rFonts w:ascii="Century Gothic" w:hAnsi="Century Gothic" w:cs="Arial"/>
          <w:szCs w:val="22"/>
        </w:rPr>
        <w:t xml:space="preserve"> Court deems fit and proper in the facts and circumstances of the case </w:t>
      </w:r>
      <w:proofErr w:type="gramStart"/>
      <w:r w:rsidRPr="00030EA0">
        <w:rPr>
          <w:rFonts w:ascii="Century Gothic" w:hAnsi="Century Gothic" w:cs="Arial"/>
          <w:szCs w:val="22"/>
        </w:rPr>
        <w:t>be</w:t>
      </w:r>
      <w:proofErr w:type="gramEnd"/>
      <w:r w:rsidRPr="00030EA0">
        <w:rPr>
          <w:rFonts w:ascii="Century Gothic" w:hAnsi="Century Gothic" w:cs="Arial"/>
          <w:szCs w:val="22"/>
        </w:rPr>
        <w:t xml:space="preserve"> also passed.</w:t>
      </w:r>
    </w:p>
    <w:p w:rsidR="00871FF5" w:rsidRPr="00030EA0" w:rsidRDefault="00871FF5" w:rsidP="00030EA0">
      <w:pPr>
        <w:pStyle w:val="NormalWeb"/>
        <w:spacing w:line="276" w:lineRule="auto"/>
        <w:jc w:val="right"/>
        <w:rPr>
          <w:rFonts w:ascii="Century Gothic" w:hAnsi="Century Gothic" w:cs="Arial"/>
          <w:szCs w:val="22"/>
        </w:rPr>
      </w:pPr>
      <w:proofErr w:type="spellStart"/>
      <w:proofErr w:type="gramStart"/>
      <w:r w:rsidRPr="00030EA0">
        <w:rPr>
          <w:rFonts w:ascii="Century Gothic" w:hAnsi="Century Gothic" w:cs="Arial"/>
          <w:szCs w:val="22"/>
        </w:rPr>
        <w:t>Defendent</w:t>
      </w:r>
      <w:proofErr w:type="spellEnd"/>
      <w:r w:rsidRPr="00030EA0">
        <w:rPr>
          <w:rFonts w:ascii="Century Gothic" w:hAnsi="Century Gothic" w:cs="Arial"/>
          <w:szCs w:val="22"/>
        </w:rPr>
        <w:t xml:space="preserve"> 3 &amp; 4.</w:t>
      </w:r>
      <w:proofErr w:type="gramEnd"/>
    </w:p>
    <w:p w:rsidR="00871FF5" w:rsidRPr="00030EA0" w:rsidRDefault="00871FF5" w:rsidP="00030EA0">
      <w:pPr>
        <w:pStyle w:val="NormalWeb"/>
        <w:spacing w:line="276" w:lineRule="auto"/>
        <w:jc w:val="right"/>
        <w:rPr>
          <w:rFonts w:ascii="Century Gothic" w:hAnsi="Century Gothic" w:cs="Arial"/>
          <w:szCs w:val="22"/>
        </w:rPr>
      </w:pPr>
      <w:r w:rsidRPr="00030EA0">
        <w:rPr>
          <w:rFonts w:ascii="Century Gothic" w:hAnsi="Century Gothic" w:cs="Arial"/>
          <w:szCs w:val="22"/>
        </w:rPr>
        <w:t>Plaintiff</w:t>
      </w:r>
    </w:p>
    <w:p w:rsidR="00871FF5" w:rsidRPr="00030EA0" w:rsidRDefault="00871FF5" w:rsidP="00030EA0">
      <w:pPr>
        <w:pStyle w:val="NormalWeb"/>
        <w:spacing w:line="276" w:lineRule="auto"/>
        <w:ind w:left="6480" w:firstLine="720"/>
        <w:rPr>
          <w:rFonts w:ascii="Century Gothic" w:hAnsi="Century Gothic" w:cs="Arial"/>
          <w:szCs w:val="22"/>
        </w:rPr>
      </w:pPr>
      <w:proofErr w:type="gramStart"/>
      <w:r w:rsidRPr="00030EA0">
        <w:rPr>
          <w:rFonts w:ascii="Century Gothic" w:hAnsi="Century Gothic" w:cs="Arial"/>
          <w:szCs w:val="22"/>
        </w:rPr>
        <w:t>Through  Advocate</w:t>
      </w:r>
      <w:proofErr w:type="gramEnd"/>
    </w:p>
    <w:p w:rsidR="00871FF5" w:rsidRPr="00030EA0" w:rsidRDefault="00871FF5" w:rsidP="00030EA0">
      <w:pPr>
        <w:pStyle w:val="NormalWeb"/>
        <w:spacing w:line="276" w:lineRule="auto"/>
        <w:rPr>
          <w:rFonts w:ascii="Century Gothic" w:hAnsi="Century Gothic" w:cs="Arial"/>
          <w:szCs w:val="22"/>
        </w:rPr>
      </w:pPr>
      <w:r w:rsidRPr="00030EA0">
        <w:rPr>
          <w:rFonts w:ascii="Century Gothic" w:hAnsi="Century Gothic" w:cs="Arial"/>
          <w:szCs w:val="22"/>
        </w:rPr>
        <w:t xml:space="preserve">Place: .............................. </w:t>
      </w:r>
    </w:p>
    <w:p w:rsidR="00871FF5" w:rsidRPr="00030EA0" w:rsidRDefault="00871FF5" w:rsidP="00030EA0">
      <w:pPr>
        <w:spacing w:line="276" w:lineRule="auto"/>
        <w:rPr>
          <w:rFonts w:ascii="Century Gothic" w:hAnsi="Century Gothic" w:cs="Arial"/>
          <w:szCs w:val="22"/>
        </w:rPr>
      </w:pPr>
      <w:r w:rsidRPr="00030EA0">
        <w:rPr>
          <w:rFonts w:ascii="Century Gothic" w:hAnsi="Century Gothic" w:cs="Arial"/>
          <w:szCs w:val="22"/>
        </w:rPr>
        <w:t>Dated: ..............................</w:t>
      </w:r>
    </w:p>
    <w:bookmarkEnd w:id="0"/>
    <w:p w:rsidR="00C1001D" w:rsidRPr="00030EA0" w:rsidRDefault="00C1001D" w:rsidP="00030EA0">
      <w:pPr>
        <w:spacing w:line="276" w:lineRule="auto"/>
        <w:rPr>
          <w:rFonts w:ascii="Century Gothic" w:hAnsi="Century Gothic" w:cs="Arial"/>
          <w:szCs w:val="22"/>
        </w:rPr>
      </w:pPr>
    </w:p>
    <w:sectPr w:rsidR="00C1001D" w:rsidRPr="00030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85"/>
    <w:rsid w:val="00030EA0"/>
    <w:rsid w:val="003B1B85"/>
    <w:rsid w:val="00782622"/>
    <w:rsid w:val="00871FF5"/>
    <w:rsid w:val="00C1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F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1F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F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1F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7%20RULE%2011%20READ%20WITH%20SECTION%20151%20C%20P%20C%20ON%20BEHALF%20OF%20THE%20DEFENDA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7 RULE 11 READ WITH SECTION 151 C P C ON BEHALF OF THE DEFENDANTS</Template>
  <TotalTime>0</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2024-06-15T11:10:00Z</dcterms:created>
  <dcterms:modified xsi:type="dcterms:W3CDTF">2024-06-15T11:10:00Z</dcterms:modified>
</cp:coreProperties>
</file>