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3E5" w:rsidRPr="001672BE" w:rsidRDefault="003243E5" w:rsidP="001672BE">
      <w:pPr>
        <w:pStyle w:val="NormalWeb"/>
        <w:spacing w:line="276" w:lineRule="auto"/>
        <w:rPr>
          <w:rFonts w:ascii="Century Gothic" w:hAnsi="Century Gothic" w:cs="Arial"/>
          <w:b/>
          <w:bCs/>
        </w:rPr>
      </w:pPr>
      <w:bookmarkStart w:id="0" w:name="_GoBack"/>
      <w:r w:rsidRPr="001672BE">
        <w:rPr>
          <w:rFonts w:ascii="Century Gothic" w:hAnsi="Century Gothic" w:cs="Arial"/>
          <w:b/>
          <w:bCs/>
        </w:rPr>
        <w:t>APPLICATION UNDER SECTION 144 OF THE CODE OF CIVIL PROCEDURE APPLICATION FOR RESTITUTION OF PROPERTY</w:t>
      </w:r>
    </w:p>
    <w:p w:rsidR="003243E5" w:rsidRPr="001672BE" w:rsidRDefault="003243E5" w:rsidP="001672BE">
      <w:pPr>
        <w:pStyle w:val="NormalWeb"/>
        <w:spacing w:line="276" w:lineRule="auto"/>
        <w:rPr>
          <w:rFonts w:ascii="Century Gothic" w:hAnsi="Century Gothic" w:cs="Arial"/>
        </w:rPr>
      </w:pPr>
      <w:r w:rsidRPr="001672BE">
        <w:rPr>
          <w:rFonts w:ascii="Century Gothic" w:hAnsi="Century Gothic" w:cs="Arial"/>
        </w:rPr>
        <w:t>IN THE COURT OF THE....................</w:t>
      </w:r>
    </w:p>
    <w:p w:rsidR="003243E5" w:rsidRPr="001672BE" w:rsidRDefault="003243E5" w:rsidP="001672BE">
      <w:pPr>
        <w:pStyle w:val="NormalWeb"/>
        <w:spacing w:line="276" w:lineRule="auto"/>
        <w:rPr>
          <w:rFonts w:ascii="Century Gothic" w:hAnsi="Century Gothic" w:cs="Arial"/>
        </w:rPr>
      </w:pPr>
      <w:r w:rsidRPr="001672BE">
        <w:rPr>
          <w:rFonts w:ascii="Century Gothic" w:hAnsi="Century Gothic" w:cs="Arial"/>
        </w:rPr>
        <w:t xml:space="preserve">Civil Misc. Application No................ </w:t>
      </w:r>
      <w:proofErr w:type="gramStart"/>
      <w:r w:rsidRPr="001672BE">
        <w:rPr>
          <w:rFonts w:ascii="Century Gothic" w:hAnsi="Century Gothic" w:cs="Arial"/>
        </w:rPr>
        <w:t>OF 19..............</w:t>
      </w:r>
      <w:proofErr w:type="gramEnd"/>
    </w:p>
    <w:p w:rsidR="003243E5" w:rsidRPr="001672BE" w:rsidRDefault="003243E5" w:rsidP="001672BE">
      <w:pPr>
        <w:pStyle w:val="NormalWeb"/>
        <w:spacing w:line="276" w:lineRule="auto"/>
        <w:rPr>
          <w:rFonts w:ascii="Century Gothic" w:hAnsi="Century Gothic" w:cs="Arial"/>
        </w:rPr>
      </w:pPr>
      <w:r w:rsidRPr="001672BE">
        <w:rPr>
          <w:rFonts w:ascii="Century Gothic" w:hAnsi="Century Gothic" w:cs="Arial"/>
        </w:rPr>
        <w:t xml:space="preserve">Under Section 144 of the Code of Civil Procedure </w:t>
      </w:r>
    </w:p>
    <w:p w:rsidR="003243E5" w:rsidRPr="001672BE" w:rsidRDefault="003243E5" w:rsidP="001672BE">
      <w:pPr>
        <w:pStyle w:val="NormalWeb"/>
        <w:spacing w:line="276" w:lineRule="auto"/>
        <w:rPr>
          <w:rFonts w:ascii="Century Gothic" w:hAnsi="Century Gothic" w:cs="Arial"/>
        </w:rPr>
      </w:pPr>
      <w:r w:rsidRPr="001672BE">
        <w:rPr>
          <w:rFonts w:ascii="Century Gothic" w:hAnsi="Century Gothic" w:cs="Arial"/>
        </w:rPr>
        <w:t>C. D.............................................. Defendant/Applicant</w:t>
      </w:r>
    </w:p>
    <w:p w:rsidR="003243E5" w:rsidRPr="001672BE" w:rsidRDefault="003243E5" w:rsidP="001672BE">
      <w:pPr>
        <w:pStyle w:val="NormalWeb"/>
        <w:spacing w:line="276" w:lineRule="auto"/>
        <w:jc w:val="center"/>
        <w:rPr>
          <w:rFonts w:ascii="Century Gothic" w:hAnsi="Century Gothic" w:cs="Arial"/>
        </w:rPr>
      </w:pPr>
      <w:proofErr w:type="gramStart"/>
      <w:r w:rsidRPr="001672BE">
        <w:rPr>
          <w:rFonts w:ascii="Century Gothic" w:hAnsi="Century Gothic" w:cs="Arial"/>
        </w:rPr>
        <w:t>in</w:t>
      </w:r>
      <w:proofErr w:type="gramEnd"/>
      <w:r w:rsidRPr="001672BE">
        <w:rPr>
          <w:rFonts w:ascii="Century Gothic" w:hAnsi="Century Gothic" w:cs="Arial"/>
        </w:rPr>
        <w:t xml:space="preserve"> </w:t>
      </w:r>
    </w:p>
    <w:p w:rsidR="003243E5" w:rsidRPr="001672BE" w:rsidRDefault="003243E5" w:rsidP="001672BE">
      <w:pPr>
        <w:pStyle w:val="NormalWeb"/>
        <w:spacing w:line="276" w:lineRule="auto"/>
        <w:rPr>
          <w:rFonts w:ascii="Century Gothic" w:hAnsi="Century Gothic" w:cs="Arial"/>
        </w:rPr>
      </w:pPr>
      <w:r w:rsidRPr="001672BE">
        <w:rPr>
          <w:rFonts w:ascii="Century Gothic" w:hAnsi="Century Gothic" w:cs="Arial"/>
        </w:rPr>
        <w:t xml:space="preserve">O. S. No..................... </w:t>
      </w:r>
      <w:proofErr w:type="gramStart"/>
      <w:r w:rsidRPr="001672BE">
        <w:rPr>
          <w:rFonts w:ascii="Century Gothic" w:hAnsi="Century Gothic" w:cs="Arial"/>
        </w:rPr>
        <w:t>of</w:t>
      </w:r>
      <w:proofErr w:type="gramEnd"/>
      <w:r w:rsidRPr="001672BE">
        <w:rPr>
          <w:rFonts w:ascii="Century Gothic" w:hAnsi="Century Gothic" w:cs="Arial"/>
        </w:rPr>
        <w:t xml:space="preserve"> 19....................</w:t>
      </w:r>
    </w:p>
    <w:p w:rsidR="003243E5" w:rsidRPr="001672BE" w:rsidRDefault="003243E5" w:rsidP="001672BE">
      <w:pPr>
        <w:pStyle w:val="NormalWeb"/>
        <w:spacing w:line="276" w:lineRule="auto"/>
        <w:jc w:val="center"/>
        <w:rPr>
          <w:rFonts w:ascii="Century Gothic" w:hAnsi="Century Gothic" w:cs="Arial"/>
        </w:rPr>
      </w:pPr>
      <w:r w:rsidRPr="001672BE">
        <w:rPr>
          <w:rFonts w:ascii="Century Gothic" w:hAnsi="Century Gothic" w:cs="Arial"/>
        </w:rPr>
        <w:t xml:space="preserve">A. B.................................................................. </w:t>
      </w:r>
      <w:proofErr w:type="gramStart"/>
      <w:r w:rsidRPr="001672BE">
        <w:rPr>
          <w:rFonts w:ascii="Century Gothic" w:hAnsi="Century Gothic" w:cs="Arial"/>
        </w:rPr>
        <w:t>Plaintiff.</w:t>
      </w:r>
      <w:proofErr w:type="gramEnd"/>
    </w:p>
    <w:p w:rsidR="003243E5" w:rsidRPr="001672BE" w:rsidRDefault="003243E5" w:rsidP="001672BE">
      <w:pPr>
        <w:pStyle w:val="NormalWeb"/>
        <w:spacing w:line="276" w:lineRule="auto"/>
        <w:jc w:val="center"/>
        <w:rPr>
          <w:rFonts w:ascii="Century Gothic" w:hAnsi="Century Gothic" w:cs="Arial"/>
          <w:i/>
          <w:iCs/>
        </w:rPr>
      </w:pPr>
      <w:proofErr w:type="gramStart"/>
      <w:r w:rsidRPr="001672BE">
        <w:rPr>
          <w:rFonts w:ascii="Century Gothic" w:hAnsi="Century Gothic" w:cs="Arial"/>
          <w:i/>
          <w:iCs/>
        </w:rPr>
        <w:t>versus</w:t>
      </w:r>
      <w:proofErr w:type="gramEnd"/>
      <w:r w:rsidRPr="001672BE">
        <w:rPr>
          <w:rFonts w:ascii="Century Gothic" w:hAnsi="Century Gothic" w:cs="Arial"/>
          <w:i/>
          <w:iCs/>
        </w:rPr>
        <w:t xml:space="preserve"> </w:t>
      </w:r>
    </w:p>
    <w:p w:rsidR="003243E5" w:rsidRPr="001672BE" w:rsidRDefault="003243E5" w:rsidP="001672BE">
      <w:pPr>
        <w:pStyle w:val="NormalWeb"/>
        <w:spacing w:line="276" w:lineRule="auto"/>
        <w:jc w:val="center"/>
        <w:rPr>
          <w:rFonts w:ascii="Century Gothic" w:hAnsi="Century Gothic" w:cs="Arial"/>
        </w:rPr>
      </w:pPr>
      <w:r w:rsidRPr="001672BE">
        <w:rPr>
          <w:rFonts w:ascii="Century Gothic" w:hAnsi="Century Gothic" w:cs="Arial"/>
        </w:rPr>
        <w:t>C. D............................................................... Defendant</w:t>
      </w:r>
    </w:p>
    <w:p w:rsidR="003243E5" w:rsidRPr="001672BE" w:rsidRDefault="003243E5" w:rsidP="001672BE">
      <w:pPr>
        <w:pStyle w:val="NormalWeb"/>
        <w:spacing w:line="276" w:lineRule="auto"/>
        <w:rPr>
          <w:rFonts w:ascii="Century Gothic" w:hAnsi="Century Gothic" w:cs="Arial"/>
        </w:rPr>
      </w:pPr>
      <w:r w:rsidRPr="001672BE">
        <w:rPr>
          <w:rFonts w:ascii="Century Gothic" w:hAnsi="Century Gothic" w:cs="Arial"/>
        </w:rPr>
        <w:t>Sir,</w:t>
      </w:r>
    </w:p>
    <w:p w:rsidR="003243E5" w:rsidRPr="001672BE" w:rsidRDefault="003243E5" w:rsidP="001672BE">
      <w:pPr>
        <w:pStyle w:val="NormalWeb"/>
        <w:spacing w:line="276" w:lineRule="auto"/>
        <w:rPr>
          <w:rFonts w:ascii="Century Gothic" w:hAnsi="Century Gothic" w:cs="Arial"/>
        </w:rPr>
      </w:pPr>
      <w:r w:rsidRPr="001672BE">
        <w:rPr>
          <w:rFonts w:ascii="Century Gothic" w:hAnsi="Century Gothic" w:cs="Arial"/>
        </w:rPr>
        <w:t>The defendant/applicant most respectfully submits as under:</w:t>
      </w:r>
    </w:p>
    <w:p w:rsidR="003243E5" w:rsidRPr="001672BE" w:rsidRDefault="003243E5" w:rsidP="001672BE">
      <w:pPr>
        <w:pStyle w:val="NormalWeb"/>
        <w:spacing w:line="276" w:lineRule="auto"/>
        <w:jc w:val="both"/>
        <w:rPr>
          <w:rFonts w:ascii="Century Gothic" w:hAnsi="Century Gothic" w:cs="Arial"/>
        </w:rPr>
      </w:pPr>
      <w:r w:rsidRPr="001672BE">
        <w:rPr>
          <w:rFonts w:ascii="Century Gothic" w:hAnsi="Century Gothic" w:cs="Arial"/>
        </w:rPr>
        <w:t xml:space="preserve">1. That this learned Court passed the decree in suit No..................... </w:t>
      </w:r>
      <w:proofErr w:type="gramStart"/>
      <w:r w:rsidRPr="001672BE">
        <w:rPr>
          <w:rFonts w:ascii="Century Gothic" w:hAnsi="Century Gothic" w:cs="Arial"/>
        </w:rPr>
        <w:t>of</w:t>
      </w:r>
      <w:proofErr w:type="gramEnd"/>
      <w:r w:rsidRPr="001672BE">
        <w:rPr>
          <w:rFonts w:ascii="Century Gothic" w:hAnsi="Century Gothic" w:cs="Arial"/>
        </w:rPr>
        <w:t xml:space="preserve"> 19.................... </w:t>
      </w:r>
      <w:proofErr w:type="gramStart"/>
      <w:r w:rsidRPr="001672BE">
        <w:rPr>
          <w:rFonts w:ascii="Century Gothic" w:hAnsi="Century Gothic" w:cs="Arial"/>
        </w:rPr>
        <w:t>between</w:t>
      </w:r>
      <w:proofErr w:type="gramEnd"/>
      <w:r w:rsidRPr="001672BE">
        <w:rPr>
          <w:rFonts w:ascii="Century Gothic" w:hAnsi="Century Gothic" w:cs="Arial"/>
        </w:rPr>
        <w:t xml:space="preserve"> the parties aforementioned decreeing the suit of the plaintiff for possession of the.................... </w:t>
      </w:r>
      <w:proofErr w:type="gramStart"/>
      <w:r w:rsidRPr="001672BE">
        <w:rPr>
          <w:rFonts w:ascii="Century Gothic" w:hAnsi="Century Gothic" w:cs="Arial"/>
        </w:rPr>
        <w:t>in</w:t>
      </w:r>
      <w:proofErr w:type="gramEnd"/>
      <w:r w:rsidRPr="001672BE">
        <w:rPr>
          <w:rFonts w:ascii="Century Gothic" w:hAnsi="Century Gothic" w:cs="Arial"/>
        </w:rPr>
        <w:t xml:space="preserve"> Revenue Plot No..................... </w:t>
      </w:r>
      <w:proofErr w:type="gramStart"/>
      <w:r w:rsidRPr="001672BE">
        <w:rPr>
          <w:rFonts w:ascii="Century Gothic" w:hAnsi="Century Gothic" w:cs="Arial"/>
        </w:rPr>
        <w:t>situate</w:t>
      </w:r>
      <w:proofErr w:type="gramEnd"/>
      <w:r w:rsidRPr="001672BE">
        <w:rPr>
          <w:rFonts w:ascii="Century Gothic" w:hAnsi="Century Gothic" w:cs="Arial"/>
        </w:rPr>
        <w:t xml:space="preserve"> in the village.................... </w:t>
      </w:r>
      <w:proofErr w:type="gramStart"/>
      <w:r w:rsidRPr="001672BE">
        <w:rPr>
          <w:rFonts w:ascii="Century Gothic" w:hAnsi="Century Gothic" w:cs="Arial"/>
        </w:rPr>
        <w:t>of</w:t>
      </w:r>
      <w:proofErr w:type="gramEnd"/>
      <w:r w:rsidRPr="001672BE">
        <w:rPr>
          <w:rFonts w:ascii="Century Gothic" w:hAnsi="Century Gothic" w:cs="Arial"/>
        </w:rPr>
        <w:t xml:space="preserve"> District....................</w:t>
      </w:r>
    </w:p>
    <w:p w:rsidR="003243E5" w:rsidRPr="001672BE" w:rsidRDefault="003243E5" w:rsidP="001672BE">
      <w:pPr>
        <w:pStyle w:val="NormalWeb"/>
        <w:spacing w:line="276" w:lineRule="auto"/>
        <w:jc w:val="both"/>
        <w:rPr>
          <w:rFonts w:ascii="Century Gothic" w:hAnsi="Century Gothic" w:cs="Arial"/>
        </w:rPr>
      </w:pPr>
      <w:r w:rsidRPr="001672BE">
        <w:rPr>
          <w:rFonts w:ascii="Century Gothic" w:hAnsi="Century Gothic" w:cs="Arial"/>
        </w:rPr>
        <w:t xml:space="preserve">2. That the applicant appealed to the Court of the District Judge.................... </w:t>
      </w:r>
      <w:proofErr w:type="gramStart"/>
      <w:r w:rsidRPr="001672BE">
        <w:rPr>
          <w:rFonts w:ascii="Century Gothic" w:hAnsi="Century Gothic" w:cs="Arial"/>
        </w:rPr>
        <w:t>and</w:t>
      </w:r>
      <w:proofErr w:type="gramEnd"/>
      <w:r w:rsidRPr="001672BE">
        <w:rPr>
          <w:rFonts w:ascii="Century Gothic" w:hAnsi="Century Gothic" w:cs="Arial"/>
        </w:rPr>
        <w:t xml:space="preserve"> the civil appeal was numbered as Civil Appeal No..................... </w:t>
      </w:r>
      <w:proofErr w:type="gramStart"/>
      <w:r w:rsidRPr="001672BE">
        <w:rPr>
          <w:rFonts w:ascii="Century Gothic" w:hAnsi="Century Gothic" w:cs="Arial"/>
        </w:rPr>
        <w:t>of</w:t>
      </w:r>
      <w:proofErr w:type="gramEnd"/>
      <w:r w:rsidRPr="001672BE">
        <w:rPr>
          <w:rFonts w:ascii="Century Gothic" w:hAnsi="Century Gothic" w:cs="Arial"/>
        </w:rPr>
        <w:t xml:space="preserve"> 19.................... This appeal was ultimately transferred to the Court of the </w:t>
      </w:r>
      <w:proofErr w:type="spellStart"/>
      <w:r w:rsidRPr="001672BE">
        <w:rPr>
          <w:rFonts w:ascii="Century Gothic" w:hAnsi="Century Gothic" w:cs="Arial"/>
        </w:rPr>
        <w:t>Ilnd</w:t>
      </w:r>
      <w:proofErr w:type="spellEnd"/>
      <w:r w:rsidRPr="001672BE">
        <w:rPr>
          <w:rFonts w:ascii="Century Gothic" w:hAnsi="Century Gothic" w:cs="Arial"/>
        </w:rPr>
        <w:t xml:space="preserve"> Additional District Judge..................... who also dismissed the appeal vide his judgment and decree dated.................... 19....................</w:t>
      </w:r>
    </w:p>
    <w:p w:rsidR="003243E5" w:rsidRPr="001672BE" w:rsidRDefault="003243E5" w:rsidP="001672BE">
      <w:pPr>
        <w:pStyle w:val="NormalWeb"/>
        <w:spacing w:line="276" w:lineRule="auto"/>
        <w:jc w:val="both"/>
        <w:rPr>
          <w:rFonts w:ascii="Century Gothic" w:hAnsi="Century Gothic" w:cs="Arial"/>
        </w:rPr>
      </w:pPr>
      <w:r w:rsidRPr="001672BE">
        <w:rPr>
          <w:rFonts w:ascii="Century Gothic" w:hAnsi="Century Gothic" w:cs="Arial"/>
        </w:rPr>
        <w:t xml:space="preserve">3. That the applicant then filed a second appeal in the High Court of ..................... which </w:t>
      </w:r>
      <w:proofErr w:type="spellStart"/>
      <w:r w:rsidRPr="001672BE">
        <w:rPr>
          <w:rFonts w:ascii="Century Gothic" w:hAnsi="Century Gothic" w:cs="Arial"/>
        </w:rPr>
        <w:t>Hon’ble</w:t>
      </w:r>
      <w:proofErr w:type="spellEnd"/>
      <w:r w:rsidRPr="001672BE">
        <w:rPr>
          <w:rFonts w:ascii="Century Gothic" w:hAnsi="Century Gothic" w:cs="Arial"/>
        </w:rPr>
        <w:t xml:space="preserve"> Court admitted the appeal for hearing but did not grant stay order for stay of execution in the matter. As such the possession of </w:t>
      </w:r>
      <w:proofErr w:type="gramStart"/>
      <w:r w:rsidRPr="001672BE">
        <w:rPr>
          <w:rFonts w:ascii="Century Gothic" w:hAnsi="Century Gothic" w:cs="Arial"/>
        </w:rPr>
        <w:t>the ....................</w:t>
      </w:r>
      <w:proofErr w:type="gramEnd"/>
      <w:r w:rsidRPr="001672BE">
        <w:rPr>
          <w:rFonts w:ascii="Century Gothic" w:hAnsi="Century Gothic" w:cs="Arial"/>
        </w:rPr>
        <w:t xml:space="preserve"> </w:t>
      </w:r>
      <w:proofErr w:type="gramStart"/>
      <w:r w:rsidRPr="001672BE">
        <w:rPr>
          <w:rFonts w:ascii="Century Gothic" w:hAnsi="Century Gothic" w:cs="Arial"/>
        </w:rPr>
        <w:t>was</w:t>
      </w:r>
      <w:proofErr w:type="gramEnd"/>
      <w:r w:rsidRPr="001672BE">
        <w:rPr>
          <w:rFonts w:ascii="Century Gothic" w:hAnsi="Century Gothic" w:cs="Arial"/>
        </w:rPr>
        <w:t xml:space="preserve"> taken by the plaintiff by executing the decree.</w:t>
      </w:r>
    </w:p>
    <w:p w:rsidR="003243E5" w:rsidRPr="001672BE" w:rsidRDefault="003243E5" w:rsidP="001672BE">
      <w:pPr>
        <w:pStyle w:val="NormalWeb"/>
        <w:spacing w:line="276" w:lineRule="auto"/>
        <w:jc w:val="both"/>
        <w:rPr>
          <w:rFonts w:ascii="Century Gothic" w:hAnsi="Century Gothic" w:cs="Arial"/>
        </w:rPr>
      </w:pPr>
      <w:r w:rsidRPr="001672BE">
        <w:rPr>
          <w:rFonts w:ascii="Century Gothic" w:hAnsi="Century Gothic" w:cs="Arial"/>
        </w:rPr>
        <w:lastRenderedPageBreak/>
        <w:t xml:space="preserve">4. That ultimately the </w:t>
      </w:r>
      <w:proofErr w:type="spellStart"/>
      <w:r w:rsidRPr="001672BE">
        <w:rPr>
          <w:rFonts w:ascii="Century Gothic" w:hAnsi="Century Gothic" w:cs="Arial"/>
        </w:rPr>
        <w:t>Hon’ble</w:t>
      </w:r>
      <w:proofErr w:type="spellEnd"/>
      <w:r w:rsidRPr="001672BE">
        <w:rPr>
          <w:rFonts w:ascii="Century Gothic" w:hAnsi="Century Gothic" w:cs="Arial"/>
        </w:rPr>
        <w:t xml:space="preserve"> High Court allowed the second appeal and reversed the judgments and decree of this Court as well as of the learned Additional District Judge aforesaid, </w:t>
      </w:r>
      <w:proofErr w:type="gramStart"/>
      <w:r w:rsidRPr="001672BE">
        <w:rPr>
          <w:rFonts w:ascii="Century Gothic" w:hAnsi="Century Gothic" w:cs="Arial"/>
        </w:rPr>
        <w:t>vide</w:t>
      </w:r>
      <w:proofErr w:type="gramEnd"/>
      <w:r w:rsidRPr="001672BE">
        <w:rPr>
          <w:rFonts w:ascii="Century Gothic" w:hAnsi="Century Gothic" w:cs="Arial"/>
        </w:rPr>
        <w:t xml:space="preserve"> its judgment dated.................... 19....................</w:t>
      </w:r>
    </w:p>
    <w:p w:rsidR="003243E5" w:rsidRPr="001672BE" w:rsidRDefault="003243E5" w:rsidP="001672BE">
      <w:pPr>
        <w:pStyle w:val="NormalWeb"/>
        <w:spacing w:line="276" w:lineRule="auto"/>
        <w:jc w:val="both"/>
        <w:rPr>
          <w:rFonts w:ascii="Century Gothic" w:hAnsi="Century Gothic" w:cs="Arial"/>
        </w:rPr>
      </w:pPr>
      <w:r w:rsidRPr="001672BE">
        <w:rPr>
          <w:rFonts w:ascii="Century Gothic" w:hAnsi="Century Gothic" w:cs="Arial"/>
        </w:rPr>
        <w:t xml:space="preserve">5. That it is expedient that the possession of the.................... </w:t>
      </w:r>
      <w:proofErr w:type="gramStart"/>
      <w:r w:rsidRPr="001672BE">
        <w:rPr>
          <w:rFonts w:ascii="Century Gothic" w:hAnsi="Century Gothic" w:cs="Arial"/>
        </w:rPr>
        <w:t>may</w:t>
      </w:r>
      <w:proofErr w:type="gramEnd"/>
      <w:r w:rsidRPr="001672BE">
        <w:rPr>
          <w:rFonts w:ascii="Century Gothic" w:hAnsi="Century Gothic" w:cs="Arial"/>
        </w:rPr>
        <w:t xml:space="preserve"> be restituted to the applicant/defendant.</w:t>
      </w:r>
    </w:p>
    <w:p w:rsidR="003243E5" w:rsidRPr="001672BE" w:rsidRDefault="003243E5" w:rsidP="001672BE">
      <w:pPr>
        <w:pStyle w:val="NormalWeb"/>
        <w:spacing w:line="276" w:lineRule="auto"/>
        <w:jc w:val="center"/>
        <w:rPr>
          <w:rFonts w:ascii="Century Gothic" w:hAnsi="Century Gothic" w:cs="Arial"/>
          <w:b/>
          <w:bCs/>
        </w:rPr>
      </w:pPr>
      <w:r w:rsidRPr="001672BE">
        <w:rPr>
          <w:rFonts w:ascii="Century Gothic" w:hAnsi="Century Gothic" w:cs="Arial"/>
          <w:b/>
          <w:bCs/>
        </w:rPr>
        <w:t>PRAYER</w:t>
      </w:r>
    </w:p>
    <w:p w:rsidR="003243E5" w:rsidRPr="001672BE" w:rsidRDefault="003243E5" w:rsidP="001672BE">
      <w:pPr>
        <w:pStyle w:val="NormalWeb"/>
        <w:spacing w:line="276" w:lineRule="auto"/>
        <w:jc w:val="both"/>
        <w:rPr>
          <w:rFonts w:ascii="Century Gothic" w:hAnsi="Century Gothic" w:cs="Arial"/>
        </w:rPr>
      </w:pPr>
      <w:r w:rsidRPr="001672BE">
        <w:rPr>
          <w:rFonts w:ascii="Century Gothic" w:hAnsi="Century Gothic" w:cs="Arial"/>
        </w:rPr>
        <w:t xml:space="preserve">It is, therefore, most respectfully prayed that this Honourable Court may be pleased to order restitution of the.................... </w:t>
      </w:r>
      <w:proofErr w:type="gramStart"/>
      <w:r w:rsidRPr="001672BE">
        <w:rPr>
          <w:rFonts w:ascii="Century Gothic" w:hAnsi="Century Gothic" w:cs="Arial"/>
        </w:rPr>
        <w:t>in</w:t>
      </w:r>
      <w:proofErr w:type="gramEnd"/>
      <w:r w:rsidRPr="001672BE">
        <w:rPr>
          <w:rFonts w:ascii="Century Gothic" w:hAnsi="Century Gothic" w:cs="Arial"/>
        </w:rPr>
        <w:t xml:space="preserve"> Revenue Plot No.................... of Village.................... </w:t>
      </w:r>
      <w:proofErr w:type="gramStart"/>
      <w:r w:rsidRPr="001672BE">
        <w:rPr>
          <w:rFonts w:ascii="Century Gothic" w:hAnsi="Century Gothic" w:cs="Arial"/>
        </w:rPr>
        <w:t>to</w:t>
      </w:r>
      <w:proofErr w:type="gramEnd"/>
      <w:r w:rsidRPr="001672BE">
        <w:rPr>
          <w:rFonts w:ascii="Century Gothic" w:hAnsi="Century Gothic" w:cs="Arial"/>
        </w:rPr>
        <w:t xml:space="preserve"> the applicant/defendant and the costs of the suit awarded by the </w:t>
      </w:r>
      <w:proofErr w:type="spellStart"/>
      <w:r w:rsidRPr="001672BE">
        <w:rPr>
          <w:rFonts w:ascii="Century Gothic" w:hAnsi="Century Gothic" w:cs="Arial"/>
        </w:rPr>
        <w:t>Hon’ble</w:t>
      </w:r>
      <w:proofErr w:type="spellEnd"/>
      <w:r w:rsidRPr="001672BE">
        <w:rPr>
          <w:rFonts w:ascii="Century Gothic" w:hAnsi="Century Gothic" w:cs="Arial"/>
        </w:rPr>
        <w:t xml:space="preserve"> High Court.</w:t>
      </w:r>
    </w:p>
    <w:p w:rsidR="003243E5" w:rsidRPr="001672BE" w:rsidRDefault="003243E5" w:rsidP="001672BE">
      <w:pPr>
        <w:pStyle w:val="NormalWeb"/>
        <w:spacing w:line="276" w:lineRule="auto"/>
        <w:jc w:val="right"/>
        <w:rPr>
          <w:rFonts w:ascii="Century Gothic" w:hAnsi="Century Gothic" w:cs="Arial"/>
        </w:rPr>
      </w:pPr>
      <w:r w:rsidRPr="001672BE">
        <w:rPr>
          <w:rFonts w:ascii="Century Gothic" w:hAnsi="Century Gothic" w:cs="Arial"/>
        </w:rPr>
        <w:t xml:space="preserve">Dated.................... </w:t>
      </w:r>
      <w:proofErr w:type="gramStart"/>
      <w:r w:rsidRPr="001672BE">
        <w:rPr>
          <w:rFonts w:ascii="Century Gothic" w:hAnsi="Century Gothic" w:cs="Arial"/>
        </w:rPr>
        <w:t>Counsel for the defendant/applicant.</w:t>
      </w:r>
      <w:proofErr w:type="gramEnd"/>
    </w:p>
    <w:p w:rsidR="003243E5" w:rsidRPr="001672BE" w:rsidRDefault="003243E5" w:rsidP="001672BE">
      <w:pPr>
        <w:pStyle w:val="NormalWeb"/>
        <w:spacing w:line="276" w:lineRule="auto"/>
        <w:jc w:val="center"/>
        <w:rPr>
          <w:rFonts w:ascii="Century Gothic" w:hAnsi="Century Gothic" w:cs="Arial"/>
          <w:b/>
          <w:bCs/>
        </w:rPr>
      </w:pPr>
      <w:r w:rsidRPr="001672BE">
        <w:rPr>
          <w:rFonts w:ascii="Century Gothic" w:hAnsi="Century Gothic" w:cs="Arial"/>
          <w:b/>
          <w:bCs/>
        </w:rPr>
        <w:t>CASE LAW</w:t>
      </w:r>
    </w:p>
    <w:p w:rsidR="003243E5" w:rsidRPr="001672BE" w:rsidRDefault="003243E5" w:rsidP="001672BE">
      <w:pPr>
        <w:pStyle w:val="NormalWeb"/>
        <w:spacing w:line="276" w:lineRule="auto"/>
        <w:rPr>
          <w:rFonts w:ascii="Century Gothic" w:hAnsi="Century Gothic" w:cs="Arial"/>
          <w:b/>
          <w:bCs/>
          <w:i/>
          <w:iCs/>
        </w:rPr>
      </w:pPr>
      <w:r w:rsidRPr="001672BE">
        <w:rPr>
          <w:rFonts w:ascii="Century Gothic" w:hAnsi="Century Gothic" w:cs="Arial"/>
          <w:b/>
          <w:bCs/>
          <w:i/>
          <w:iCs/>
        </w:rPr>
        <w:t>Section 144</w:t>
      </w:r>
    </w:p>
    <w:p w:rsidR="003243E5" w:rsidRPr="001672BE" w:rsidRDefault="003243E5" w:rsidP="001672BE">
      <w:pPr>
        <w:pStyle w:val="NormalWeb"/>
        <w:spacing w:line="276" w:lineRule="auto"/>
        <w:rPr>
          <w:rFonts w:ascii="Century Gothic" w:hAnsi="Century Gothic" w:cs="Arial"/>
          <w:b/>
          <w:bCs/>
        </w:rPr>
      </w:pPr>
      <w:r w:rsidRPr="001672BE">
        <w:rPr>
          <w:rFonts w:ascii="Century Gothic" w:hAnsi="Century Gothic" w:cs="Arial"/>
          <w:b/>
          <w:bCs/>
        </w:rPr>
        <w:t>APPLICATION FOR RESTITUTION</w:t>
      </w:r>
    </w:p>
    <w:p w:rsidR="003243E5" w:rsidRPr="001672BE" w:rsidRDefault="003243E5" w:rsidP="001672BE">
      <w:pPr>
        <w:pStyle w:val="NormalWeb"/>
        <w:spacing w:line="276" w:lineRule="auto"/>
        <w:jc w:val="both"/>
        <w:rPr>
          <w:rFonts w:ascii="Century Gothic" w:hAnsi="Century Gothic" w:cs="Arial"/>
        </w:rPr>
      </w:pPr>
      <w:r w:rsidRPr="001672BE">
        <w:rPr>
          <w:rFonts w:ascii="Century Gothic" w:hAnsi="Century Gothic" w:cs="Arial"/>
        </w:rPr>
        <w:t xml:space="preserve">Application for restitution under this section is an application for execution of decree, and the principle of </w:t>
      </w:r>
      <w:r w:rsidRPr="001672BE">
        <w:rPr>
          <w:rFonts w:ascii="Century Gothic" w:hAnsi="Century Gothic" w:cs="Arial"/>
          <w:i/>
          <w:iCs/>
        </w:rPr>
        <w:t xml:space="preserve">res-judicata </w:t>
      </w:r>
      <w:r w:rsidRPr="001672BE">
        <w:rPr>
          <w:rFonts w:ascii="Century Gothic" w:hAnsi="Century Gothic" w:cs="Arial"/>
        </w:rPr>
        <w:t>applies to it. Where the name of a defendant was expunged from prior title suit by reason of compromise decree passed in subordinate suit, that defendant is entitled to re-agitate all questions in issue in that suit1</w:t>
      </w:r>
    </w:p>
    <w:p w:rsidR="003243E5" w:rsidRPr="001672BE" w:rsidRDefault="003243E5" w:rsidP="001672BE">
      <w:pPr>
        <w:pStyle w:val="NormalWeb"/>
        <w:spacing w:line="276" w:lineRule="auto"/>
        <w:jc w:val="both"/>
        <w:rPr>
          <w:rFonts w:ascii="Century Gothic" w:hAnsi="Century Gothic" w:cs="Arial"/>
          <w:b/>
          <w:bCs/>
        </w:rPr>
      </w:pPr>
      <w:proofErr w:type="gramStart"/>
      <w:r w:rsidRPr="001672BE">
        <w:rPr>
          <w:rFonts w:ascii="Century Gothic" w:hAnsi="Century Gothic" w:cs="Arial"/>
          <w:b/>
          <w:bCs/>
        </w:rPr>
        <w:t>BURDEN OF PROOF FOR MESNE PROFITS.</w:t>
      </w:r>
      <w:proofErr w:type="gramEnd"/>
    </w:p>
    <w:p w:rsidR="003243E5" w:rsidRPr="001672BE" w:rsidRDefault="003243E5" w:rsidP="001672BE">
      <w:pPr>
        <w:pStyle w:val="NormalWeb"/>
        <w:spacing w:line="276" w:lineRule="auto"/>
        <w:jc w:val="both"/>
        <w:rPr>
          <w:rFonts w:ascii="Century Gothic" w:hAnsi="Century Gothic" w:cs="Arial"/>
        </w:rPr>
      </w:pPr>
      <w:r w:rsidRPr="001672BE">
        <w:rPr>
          <w:rFonts w:ascii="Century Gothic" w:hAnsi="Century Gothic" w:cs="Arial"/>
        </w:rPr>
        <w:t xml:space="preserve">The person who was in possession and the rightful party was out of possession, has the burden on him to prove the amount </w:t>
      </w:r>
      <w:proofErr w:type="spellStart"/>
      <w:r w:rsidRPr="001672BE">
        <w:rPr>
          <w:rFonts w:ascii="Century Gothic" w:hAnsi="Century Gothic" w:cs="Arial"/>
        </w:rPr>
        <w:t>realised</w:t>
      </w:r>
      <w:proofErr w:type="spellEnd"/>
      <w:r w:rsidRPr="001672BE">
        <w:rPr>
          <w:rFonts w:ascii="Century Gothic" w:hAnsi="Century Gothic" w:cs="Arial"/>
        </w:rPr>
        <w:t xml:space="preserve"> as the </w:t>
      </w:r>
      <w:proofErr w:type="gramStart"/>
      <w:r w:rsidRPr="001672BE">
        <w:rPr>
          <w:rFonts w:ascii="Century Gothic" w:hAnsi="Century Gothic" w:cs="Arial"/>
        </w:rPr>
        <w:t>accountable</w:t>
      </w:r>
      <w:proofErr w:type="gramEnd"/>
      <w:r w:rsidRPr="001672BE">
        <w:rPr>
          <w:rFonts w:ascii="Century Gothic" w:hAnsi="Century Gothic" w:cs="Arial"/>
        </w:rPr>
        <w:t xml:space="preserve"> person. Then it is for the other party to adduce evidence in rebuttal2.</w:t>
      </w:r>
    </w:p>
    <w:p w:rsidR="003243E5" w:rsidRPr="001672BE" w:rsidRDefault="003243E5" w:rsidP="001672BE">
      <w:pPr>
        <w:pStyle w:val="NormalWeb"/>
        <w:spacing w:line="276" w:lineRule="auto"/>
        <w:jc w:val="both"/>
        <w:rPr>
          <w:rFonts w:ascii="Century Gothic" w:hAnsi="Century Gothic" w:cs="Arial"/>
          <w:b/>
          <w:bCs/>
        </w:rPr>
      </w:pPr>
      <w:proofErr w:type="gramStart"/>
      <w:r w:rsidRPr="001672BE">
        <w:rPr>
          <w:rFonts w:ascii="Century Gothic" w:hAnsi="Century Gothic" w:cs="Arial"/>
          <w:b/>
          <w:bCs/>
        </w:rPr>
        <w:t>RESTITUTION OF SUIT — TRANSFEREE EXECUTING, COURT NOT COMPETENT TO ENTERTAIN RESTITUTION APPLICATION.</w:t>
      </w:r>
      <w:proofErr w:type="gramEnd"/>
    </w:p>
    <w:p w:rsidR="003243E5" w:rsidRPr="001672BE" w:rsidRDefault="003243E5" w:rsidP="001672BE">
      <w:pPr>
        <w:pStyle w:val="NormalWeb"/>
        <w:spacing w:line="276" w:lineRule="auto"/>
        <w:jc w:val="both"/>
        <w:rPr>
          <w:rFonts w:ascii="Century Gothic" w:hAnsi="Century Gothic" w:cs="Arial"/>
        </w:rPr>
      </w:pPr>
      <w:r w:rsidRPr="001672BE">
        <w:rPr>
          <w:rFonts w:ascii="Century Gothic" w:hAnsi="Century Gothic" w:cs="Arial"/>
        </w:rPr>
        <w:t xml:space="preserve">A bare reading of Sub-section (1) of Section 144 does indicate that the application for restitution would lie when the decree executed is reversed or </w:t>
      </w:r>
      <w:r w:rsidRPr="001672BE">
        <w:rPr>
          <w:rFonts w:ascii="Century Gothic" w:hAnsi="Century Gothic" w:cs="Arial"/>
        </w:rPr>
        <w:lastRenderedPageBreak/>
        <w:t xml:space="preserve">varied or modified. The doctrine of restitution is based upon the high cardinal principle that the acts of the Court should not be allowed to work in injury or injustice to the suitors. Section 144 therefore contemplates restitution in a case where property has been received by the decree-holder under the decree which was subsequently either reversed or varied wholly or partly in those proceedings or other proceedings. In those set of circumstances law raised an obligation on the party that received the benefit of such reversed judgment to restitute the property to the person who had lost it. In that behalf of Sub-Section (2) a right or suit was taken out and an application under Sub-Section (1) was contemplated for execution of the decree by way of restitution. Sub-Section (1) clearly indicates that it is a court of first instance in which the proceedings in the suit had been initiated and a decree was passed or the suit was dismissed but subsequently on appeal decreed or </w:t>
      </w:r>
      <w:r w:rsidRPr="001672BE">
        <w:rPr>
          <w:rFonts w:ascii="Century Gothic" w:hAnsi="Century Gothic" w:cs="Arial"/>
          <w:i/>
          <w:iCs/>
        </w:rPr>
        <w:t xml:space="preserve">vice versa. </w:t>
      </w:r>
      <w:r w:rsidRPr="001672BE">
        <w:rPr>
          <w:rFonts w:ascii="Century Gothic" w:hAnsi="Century Gothic" w:cs="Arial"/>
        </w:rPr>
        <w:t>The court of first instance would therefore mean the court which passed the decree or Order. The transferee executing court is not the court that passed the decree or Order but the decree was transmitted to facilitate execution of that decree or Order since the property sought to be executed or the person who is liable for execution is situated or residing within the jurisdiction of that executing court. Therefore, the court which is competent to entertain the application for restitution is the court of first instance that decreed the suit and not the court to which the decree was transmitted for execution3.</w:t>
      </w:r>
    </w:p>
    <w:p w:rsidR="003243E5" w:rsidRPr="001672BE" w:rsidRDefault="003243E5" w:rsidP="001672BE">
      <w:pPr>
        <w:pStyle w:val="NormalWeb"/>
        <w:spacing w:line="276" w:lineRule="auto"/>
        <w:jc w:val="both"/>
        <w:rPr>
          <w:rFonts w:ascii="Century Gothic" w:hAnsi="Century Gothic" w:cs="Arial"/>
          <w:b/>
          <w:bCs/>
        </w:rPr>
      </w:pPr>
      <w:proofErr w:type="gramStart"/>
      <w:r w:rsidRPr="001672BE">
        <w:rPr>
          <w:rFonts w:ascii="Century Gothic" w:hAnsi="Century Gothic" w:cs="Arial"/>
          <w:b/>
          <w:bCs/>
        </w:rPr>
        <w:t>RESTITUTION OF PROPERTY.</w:t>
      </w:r>
      <w:proofErr w:type="gramEnd"/>
    </w:p>
    <w:p w:rsidR="003243E5" w:rsidRPr="001672BE" w:rsidRDefault="003243E5" w:rsidP="001672BE">
      <w:pPr>
        <w:pStyle w:val="NormalWeb"/>
        <w:spacing w:line="276" w:lineRule="auto"/>
        <w:jc w:val="both"/>
        <w:rPr>
          <w:rFonts w:ascii="Century Gothic" w:hAnsi="Century Gothic" w:cs="Arial"/>
        </w:rPr>
      </w:pPr>
      <w:r w:rsidRPr="001672BE">
        <w:rPr>
          <w:rFonts w:ascii="Century Gothic" w:hAnsi="Century Gothic" w:cs="Arial"/>
        </w:rPr>
        <w:t>Where decree set aside in appeal, the judgment debtor is entitled to restitution of property4.</w:t>
      </w:r>
    </w:p>
    <w:p w:rsidR="003243E5" w:rsidRPr="001672BE" w:rsidRDefault="003243E5" w:rsidP="001672BE">
      <w:pPr>
        <w:pStyle w:val="NormalWeb"/>
        <w:spacing w:line="276" w:lineRule="auto"/>
        <w:jc w:val="both"/>
        <w:rPr>
          <w:rFonts w:ascii="Century Gothic" w:hAnsi="Century Gothic" w:cs="Arial"/>
          <w:b/>
          <w:bCs/>
        </w:rPr>
      </w:pPr>
      <w:r w:rsidRPr="001672BE">
        <w:rPr>
          <w:rFonts w:ascii="Century Gothic" w:hAnsi="Century Gothic" w:cs="Arial"/>
          <w:b/>
          <w:bCs/>
        </w:rPr>
        <w:t xml:space="preserve">RESTITUTION OF PROPERTY — PURCHASER AWARE OF PENDING </w:t>
      </w:r>
      <w:proofErr w:type="gramStart"/>
      <w:r w:rsidRPr="001672BE">
        <w:rPr>
          <w:rFonts w:ascii="Century Gothic" w:hAnsi="Century Gothic" w:cs="Arial"/>
          <w:b/>
          <w:bCs/>
        </w:rPr>
        <w:t>APPEAL</w:t>
      </w:r>
      <w:proofErr w:type="gramEnd"/>
      <w:r w:rsidRPr="001672BE">
        <w:rPr>
          <w:rFonts w:ascii="Century Gothic" w:hAnsi="Century Gothic" w:cs="Arial"/>
          <w:b/>
          <w:bCs/>
        </w:rPr>
        <w:t xml:space="preserve"> AGAINST DECREE — PURCHASER CANNOT RESIST </w:t>
      </w:r>
      <w:r w:rsidRPr="001672BE">
        <w:rPr>
          <w:rFonts w:ascii="Century Gothic" w:hAnsi="Century Gothic" w:cs="Arial"/>
          <w:b/>
          <w:bCs/>
        </w:rPr>
        <w:br/>
        <w:t>RESTITUTION.</w:t>
      </w:r>
    </w:p>
    <w:p w:rsidR="003243E5" w:rsidRPr="001672BE" w:rsidRDefault="003243E5" w:rsidP="001672BE">
      <w:pPr>
        <w:pStyle w:val="NormalWeb"/>
        <w:spacing w:line="276" w:lineRule="auto"/>
        <w:jc w:val="both"/>
        <w:rPr>
          <w:rFonts w:ascii="Century Gothic" w:hAnsi="Century Gothic" w:cs="Arial"/>
        </w:rPr>
      </w:pPr>
      <w:r w:rsidRPr="001672BE">
        <w:rPr>
          <w:rFonts w:ascii="Century Gothic" w:hAnsi="Century Gothic" w:cs="Arial"/>
        </w:rPr>
        <w:t xml:space="preserve">The person who purchases the property in court auction with the knowledge of the pending appeal against the decree cannot resist restitution. His knowledge about the pending litigation would make all the difference in the case. He may be a stranger to the suit but he must be held to have taken calculated risk in purchasing the property. Indeed, he is evidently a speculative purchaser and in that respect he is in no better position than the decree holder purchaser. The need to protect him against restitution therefore seems to be unjustified. Similarly the auction purchaser who was a name lender to the decree holder or who has </w:t>
      </w:r>
      <w:r w:rsidRPr="001672BE">
        <w:rPr>
          <w:rFonts w:ascii="Century Gothic" w:hAnsi="Century Gothic" w:cs="Arial"/>
        </w:rPr>
        <w:lastRenderedPageBreak/>
        <w:t>colluded with the decree holder to purchase the property could not also be protected to retain the property if the decree is subsequently reversed5.</w:t>
      </w:r>
    </w:p>
    <w:p w:rsidR="003243E5" w:rsidRPr="001672BE" w:rsidRDefault="003243E5" w:rsidP="001672BE">
      <w:pPr>
        <w:pStyle w:val="NormalWeb"/>
        <w:spacing w:line="276" w:lineRule="auto"/>
        <w:jc w:val="both"/>
        <w:rPr>
          <w:rFonts w:ascii="Century Gothic" w:hAnsi="Century Gothic" w:cs="Arial"/>
          <w:b/>
          <w:bCs/>
        </w:rPr>
      </w:pPr>
      <w:proofErr w:type="gramStart"/>
      <w:r w:rsidRPr="001672BE">
        <w:rPr>
          <w:rFonts w:ascii="Century Gothic" w:hAnsi="Century Gothic" w:cs="Arial"/>
          <w:b/>
          <w:bCs/>
        </w:rPr>
        <w:t>RESTITUTION OF POSSESSION.</w:t>
      </w:r>
      <w:proofErr w:type="gramEnd"/>
    </w:p>
    <w:p w:rsidR="003243E5" w:rsidRPr="001672BE" w:rsidRDefault="003243E5" w:rsidP="001672BE">
      <w:pPr>
        <w:pStyle w:val="NormalWeb"/>
        <w:spacing w:line="276" w:lineRule="auto"/>
        <w:jc w:val="both"/>
        <w:rPr>
          <w:rFonts w:ascii="Century Gothic" w:hAnsi="Century Gothic" w:cs="Arial"/>
        </w:rPr>
      </w:pPr>
      <w:r w:rsidRPr="001672BE">
        <w:rPr>
          <w:rFonts w:ascii="Century Gothic" w:hAnsi="Century Gothic" w:cs="Arial"/>
        </w:rPr>
        <w:t xml:space="preserve">We are to share the view expressed by the High Court as in our considered opinion, the status of a </w:t>
      </w:r>
      <w:proofErr w:type="spellStart"/>
      <w:r w:rsidRPr="001672BE">
        <w:rPr>
          <w:rFonts w:ascii="Century Gothic" w:hAnsi="Century Gothic" w:cs="Arial"/>
          <w:i/>
          <w:iCs/>
        </w:rPr>
        <w:t>bonafide</w:t>
      </w:r>
      <w:proofErr w:type="spellEnd"/>
      <w:r w:rsidRPr="001672BE">
        <w:rPr>
          <w:rFonts w:ascii="Century Gothic" w:hAnsi="Century Gothic" w:cs="Arial"/>
          <w:i/>
          <w:iCs/>
        </w:rPr>
        <w:t xml:space="preserve"> </w:t>
      </w:r>
      <w:r w:rsidRPr="001672BE">
        <w:rPr>
          <w:rFonts w:ascii="Century Gothic" w:hAnsi="Century Gothic" w:cs="Arial"/>
        </w:rPr>
        <w:t>purchaser in an auction sale in execution of a decree to which he was not a party stands on a distinct and different footing from that of a person who is inducted as a tenant by a decree holder-landlord. A stranger auction-purchaser does not derive his title from either the decree holder or the judgment-debtor and therefore restitution may not be granted against him but a tenant who obtains possession from the decree-holder-landlord cannot avail of the same right as his possession as a tenant is derived from the landlord.</w:t>
      </w:r>
    </w:p>
    <w:p w:rsidR="003243E5" w:rsidRPr="001672BE" w:rsidRDefault="003243E5" w:rsidP="001672BE">
      <w:pPr>
        <w:pStyle w:val="NormalWeb"/>
        <w:spacing w:line="276" w:lineRule="auto"/>
        <w:jc w:val="both"/>
        <w:rPr>
          <w:rFonts w:ascii="Century Gothic" w:hAnsi="Century Gothic" w:cs="Arial"/>
        </w:rPr>
      </w:pPr>
      <w:r w:rsidRPr="001672BE">
        <w:rPr>
          <w:rFonts w:ascii="Century Gothic" w:hAnsi="Century Gothic" w:cs="Arial"/>
        </w:rPr>
        <w:t>As it is the decree-holder who has put Respondent 2 in possessions and, therefore, when the decree has been set aside he is bound to restore to the judgment-debtor what he gained under the decree and subsequently transferred to Respondent6.</w:t>
      </w:r>
    </w:p>
    <w:p w:rsidR="003243E5" w:rsidRPr="001672BE" w:rsidRDefault="003243E5" w:rsidP="001672BE">
      <w:pPr>
        <w:pStyle w:val="NormalWeb"/>
        <w:spacing w:line="276" w:lineRule="auto"/>
        <w:jc w:val="both"/>
        <w:rPr>
          <w:rFonts w:ascii="Century Gothic" w:hAnsi="Century Gothic" w:cs="Arial"/>
          <w:b/>
          <w:bCs/>
        </w:rPr>
      </w:pPr>
      <w:proofErr w:type="gramStart"/>
      <w:r w:rsidRPr="001672BE">
        <w:rPr>
          <w:rFonts w:ascii="Century Gothic" w:hAnsi="Century Gothic" w:cs="Arial"/>
          <w:b/>
          <w:bCs/>
        </w:rPr>
        <w:t>RESTITUTION JURISDICTION.</w:t>
      </w:r>
      <w:proofErr w:type="gramEnd"/>
    </w:p>
    <w:p w:rsidR="003243E5" w:rsidRPr="001672BE" w:rsidRDefault="003243E5" w:rsidP="001672BE">
      <w:pPr>
        <w:pStyle w:val="NormalWeb"/>
        <w:spacing w:line="276" w:lineRule="auto"/>
        <w:jc w:val="both"/>
        <w:rPr>
          <w:rFonts w:ascii="Century Gothic" w:hAnsi="Century Gothic" w:cs="Arial"/>
        </w:rPr>
      </w:pPr>
      <w:r w:rsidRPr="001672BE">
        <w:rPr>
          <w:rFonts w:ascii="Century Gothic" w:hAnsi="Century Gothic" w:cs="Arial"/>
        </w:rPr>
        <w:t xml:space="preserve">The Law of Restitution encompasses all claims founded upon the principle of unjust enrichment. </w:t>
      </w:r>
      <w:proofErr w:type="spellStart"/>
      <w:r w:rsidRPr="001672BE">
        <w:rPr>
          <w:rFonts w:ascii="Century Gothic" w:hAnsi="Century Gothic" w:cs="Arial"/>
        </w:rPr>
        <w:t>Restitutionary</w:t>
      </w:r>
      <w:proofErr w:type="spellEnd"/>
      <w:r w:rsidRPr="001672BE">
        <w:rPr>
          <w:rFonts w:ascii="Century Gothic" w:hAnsi="Century Gothic" w:cs="Arial"/>
        </w:rPr>
        <w:t xml:space="preserve"> claims are to be found in enquiry as well as at law. </w:t>
      </w:r>
      <w:proofErr w:type="spellStart"/>
      <w:r w:rsidRPr="001672BE">
        <w:rPr>
          <w:rFonts w:ascii="Century Gothic" w:hAnsi="Century Gothic" w:cs="Arial"/>
        </w:rPr>
        <w:t>Restitutionary</w:t>
      </w:r>
      <w:proofErr w:type="spellEnd"/>
      <w:r w:rsidRPr="001672BE">
        <w:rPr>
          <w:rFonts w:ascii="Century Gothic" w:hAnsi="Century Gothic" w:cs="Arial"/>
        </w:rPr>
        <w:t xml:space="preserve"> law has many branches. The law of quasi-contract is that part of restitution which stems from the common </w:t>
      </w:r>
      <w:proofErr w:type="spellStart"/>
      <w:r w:rsidRPr="001672BE">
        <w:rPr>
          <w:rFonts w:ascii="Century Gothic" w:hAnsi="Century Gothic" w:cs="Arial"/>
        </w:rPr>
        <w:t>indebitatus</w:t>
      </w:r>
      <w:proofErr w:type="spellEnd"/>
      <w:r w:rsidRPr="001672BE">
        <w:rPr>
          <w:rFonts w:ascii="Century Gothic" w:hAnsi="Century Gothic" w:cs="Arial"/>
        </w:rPr>
        <w:t xml:space="preserve"> counts for money had and received and for money paid, and from quantum </w:t>
      </w:r>
      <w:proofErr w:type="spellStart"/>
      <w:r w:rsidRPr="001672BE">
        <w:rPr>
          <w:rFonts w:ascii="Century Gothic" w:hAnsi="Century Gothic" w:cs="Arial"/>
        </w:rPr>
        <w:t>meruit</w:t>
      </w:r>
      <w:proofErr w:type="spellEnd"/>
      <w:r w:rsidRPr="001672BE">
        <w:rPr>
          <w:rFonts w:ascii="Century Gothic" w:hAnsi="Century Gothic" w:cs="Arial"/>
        </w:rPr>
        <w:t xml:space="preserve"> and quantum </w:t>
      </w:r>
      <w:proofErr w:type="spellStart"/>
      <w:r w:rsidRPr="001672BE">
        <w:rPr>
          <w:rFonts w:ascii="Century Gothic" w:hAnsi="Century Gothic" w:cs="Arial"/>
        </w:rPr>
        <w:t>valebat</w:t>
      </w:r>
      <w:proofErr w:type="spellEnd"/>
      <w:r w:rsidRPr="001672BE">
        <w:rPr>
          <w:rFonts w:ascii="Century Gothic" w:hAnsi="Century Gothic" w:cs="Arial"/>
        </w:rPr>
        <w:t xml:space="preserve"> claims.</w:t>
      </w:r>
    </w:p>
    <w:p w:rsidR="003243E5" w:rsidRPr="001672BE" w:rsidRDefault="003243E5" w:rsidP="001672BE">
      <w:pPr>
        <w:pStyle w:val="NormalWeb"/>
        <w:spacing w:line="276" w:lineRule="auto"/>
        <w:jc w:val="both"/>
        <w:rPr>
          <w:rFonts w:ascii="Century Gothic" w:hAnsi="Century Gothic" w:cs="Arial"/>
        </w:rPr>
      </w:pPr>
      <w:r w:rsidRPr="001672BE">
        <w:rPr>
          <w:rFonts w:ascii="Century Gothic" w:hAnsi="Century Gothic" w:cs="Arial"/>
        </w:rPr>
        <w:t>It is the duty of the Court under Section 144 of the Civil Procedure Code to place the parties in the position which they would have occupied, but for such decree or such part thereof as has been varied or reversed.</w:t>
      </w:r>
    </w:p>
    <w:p w:rsidR="003243E5" w:rsidRPr="001672BE" w:rsidRDefault="003243E5" w:rsidP="001672BE">
      <w:pPr>
        <w:pStyle w:val="NormalWeb"/>
        <w:spacing w:line="276" w:lineRule="auto"/>
        <w:jc w:val="both"/>
        <w:rPr>
          <w:rFonts w:ascii="Century Gothic" w:hAnsi="Century Gothic" w:cs="Arial"/>
        </w:rPr>
      </w:pPr>
      <w:r w:rsidRPr="001672BE">
        <w:rPr>
          <w:rFonts w:ascii="Century Gothic" w:hAnsi="Century Gothic" w:cs="Arial"/>
        </w:rPr>
        <w:t xml:space="preserve">Section 144 C. P. C. incorporates only a party of the general law of restitution. It is not exhaustive. The jurisdiction to make restitution is inherent in every court and will be exercised whenever the justice of the case demands. It will be exercised under inherent powers where the case did not strictly fall within the ambit of Section 144. Section 144 opens with the words where and in so far as a decree or an order is varied or reversed in any appeal, revision or other proceedings or </w:t>
      </w:r>
      <w:r w:rsidRPr="001672BE">
        <w:rPr>
          <w:rFonts w:ascii="Century Gothic" w:hAnsi="Century Gothic" w:cs="Arial"/>
        </w:rPr>
        <w:lastRenderedPageBreak/>
        <w:t>is set aside or modified in any suit instituted for the purpose............... The tenant case may not strictly fall within the terms of Section 144; but the aggrieved party in such a case can appeal to the larger and general powers of restitution inherent in every court7.</w:t>
      </w:r>
    </w:p>
    <w:p w:rsidR="003243E5" w:rsidRPr="001672BE" w:rsidRDefault="003243E5" w:rsidP="001672BE">
      <w:pPr>
        <w:pStyle w:val="NormalWeb"/>
        <w:spacing w:line="276" w:lineRule="auto"/>
        <w:rPr>
          <w:rFonts w:ascii="Century Gothic" w:hAnsi="Century Gothic" w:cs="Arial"/>
          <w:b/>
          <w:bCs/>
        </w:rPr>
      </w:pPr>
      <w:r w:rsidRPr="001672BE">
        <w:rPr>
          <w:rFonts w:ascii="Century Gothic" w:hAnsi="Century Gothic" w:cs="Arial"/>
          <w:b/>
          <w:bCs/>
        </w:rPr>
        <w:t>APPLICABILITY OF THE SECTION</w:t>
      </w:r>
    </w:p>
    <w:p w:rsidR="003243E5" w:rsidRPr="001672BE" w:rsidRDefault="003243E5" w:rsidP="001672BE">
      <w:pPr>
        <w:pStyle w:val="NormalWeb"/>
        <w:spacing w:line="276" w:lineRule="auto"/>
        <w:jc w:val="both"/>
        <w:rPr>
          <w:rFonts w:ascii="Century Gothic" w:hAnsi="Century Gothic" w:cs="Arial"/>
        </w:rPr>
      </w:pPr>
      <w:r w:rsidRPr="001672BE">
        <w:rPr>
          <w:rFonts w:ascii="Century Gothic" w:hAnsi="Century Gothic" w:cs="Arial"/>
        </w:rPr>
        <w:t xml:space="preserve">The jurisdiction of the civil Court in respect of </w:t>
      </w:r>
      <w:proofErr w:type="spellStart"/>
      <w:r w:rsidRPr="001672BE">
        <w:rPr>
          <w:rFonts w:ascii="Century Gothic" w:hAnsi="Century Gothic" w:cs="Arial"/>
          <w:i/>
          <w:iCs/>
        </w:rPr>
        <w:t>Bhumidhari</w:t>
      </w:r>
      <w:proofErr w:type="spellEnd"/>
      <w:r w:rsidRPr="001672BE">
        <w:rPr>
          <w:rFonts w:ascii="Century Gothic" w:hAnsi="Century Gothic" w:cs="Arial"/>
          <w:i/>
          <w:iCs/>
        </w:rPr>
        <w:t xml:space="preserve"> </w:t>
      </w:r>
      <w:r w:rsidRPr="001672BE">
        <w:rPr>
          <w:rFonts w:ascii="Century Gothic" w:hAnsi="Century Gothic" w:cs="Arial"/>
        </w:rPr>
        <w:t xml:space="preserve">rights has been excluded and the delivery of possession of the land in dispute to the appellant by the civil </w:t>
      </w:r>
      <w:proofErr w:type="gramStart"/>
      <w:r w:rsidRPr="001672BE">
        <w:rPr>
          <w:rFonts w:ascii="Century Gothic" w:hAnsi="Century Gothic" w:cs="Arial"/>
        </w:rPr>
        <w:t>court,</w:t>
      </w:r>
      <w:proofErr w:type="gramEnd"/>
      <w:r w:rsidRPr="001672BE">
        <w:rPr>
          <w:rFonts w:ascii="Century Gothic" w:hAnsi="Century Gothic" w:cs="Arial"/>
        </w:rPr>
        <w:t xml:space="preserve"> is itself an act without jurisdiction. It is therefore the duty of the Court to order restitution and remedy the wrong done by its decree, which has been set aside by the Court of appeal as being without jurisdiction8.</w:t>
      </w:r>
    </w:p>
    <w:p w:rsidR="003243E5" w:rsidRPr="001672BE" w:rsidRDefault="003243E5" w:rsidP="001672BE">
      <w:pPr>
        <w:pStyle w:val="NormalWeb"/>
        <w:spacing w:line="276" w:lineRule="auto"/>
        <w:jc w:val="both"/>
        <w:rPr>
          <w:rFonts w:ascii="Century Gothic" w:hAnsi="Century Gothic" w:cs="Arial"/>
        </w:rPr>
      </w:pPr>
      <w:r w:rsidRPr="001672BE">
        <w:rPr>
          <w:rFonts w:ascii="Century Gothic" w:hAnsi="Century Gothic" w:cs="Arial"/>
        </w:rPr>
        <w:t>An auction purchaser is not entitled to recover possession of the entirety of the properties and is only entitled to work out his rights by way of a separate suit for partition which he should have filed for that purpose. But the co-owner who does not object to the entire property being delivered to the auction purchaser cannot seek to obtain restitution under this section. The remedy is only by way of a suit9.</w:t>
      </w:r>
    </w:p>
    <w:p w:rsidR="003243E5" w:rsidRPr="001672BE" w:rsidRDefault="003243E5" w:rsidP="001672BE">
      <w:pPr>
        <w:pStyle w:val="NormalWeb"/>
        <w:spacing w:line="276" w:lineRule="auto"/>
        <w:jc w:val="both"/>
        <w:rPr>
          <w:rFonts w:ascii="Century Gothic" w:hAnsi="Century Gothic" w:cs="Arial"/>
          <w:b/>
          <w:bCs/>
        </w:rPr>
      </w:pPr>
      <w:r w:rsidRPr="001672BE">
        <w:rPr>
          <w:rFonts w:ascii="Century Gothic" w:hAnsi="Century Gothic" w:cs="Arial"/>
          <w:b/>
          <w:bCs/>
        </w:rPr>
        <w:t>APPLICABILITY OF SUB-SECTION (1)</w:t>
      </w:r>
    </w:p>
    <w:p w:rsidR="003243E5" w:rsidRPr="001672BE" w:rsidRDefault="003243E5" w:rsidP="001672BE">
      <w:pPr>
        <w:pStyle w:val="NormalWeb"/>
        <w:spacing w:line="276" w:lineRule="auto"/>
        <w:jc w:val="both"/>
        <w:rPr>
          <w:rFonts w:ascii="Century Gothic" w:hAnsi="Century Gothic" w:cs="Arial"/>
        </w:rPr>
      </w:pPr>
      <w:r w:rsidRPr="001672BE">
        <w:rPr>
          <w:rFonts w:ascii="Century Gothic" w:hAnsi="Century Gothic" w:cs="Arial"/>
        </w:rPr>
        <w:t>Law imposes an obligation on unsuccessful party to make restitution to the successful party and this obligation arises automatically on the reversal of the erroneous decree10.</w:t>
      </w:r>
    </w:p>
    <w:p w:rsidR="003243E5" w:rsidRPr="001672BE" w:rsidRDefault="003243E5" w:rsidP="001672BE">
      <w:pPr>
        <w:pStyle w:val="NormalWeb"/>
        <w:spacing w:line="276" w:lineRule="auto"/>
        <w:jc w:val="both"/>
        <w:rPr>
          <w:rFonts w:ascii="Century Gothic" w:hAnsi="Century Gothic" w:cs="Arial"/>
          <w:b/>
          <w:bCs/>
        </w:rPr>
      </w:pPr>
      <w:proofErr w:type="gramStart"/>
      <w:r w:rsidRPr="001672BE">
        <w:rPr>
          <w:rFonts w:ascii="Century Gothic" w:hAnsi="Century Gothic" w:cs="Arial"/>
          <w:b/>
          <w:bCs/>
        </w:rPr>
        <w:t>APPLICABILITY IN CASE OF ANNULMENT OF A DECREE OBTAINED BY FRAUD.</w:t>
      </w:r>
      <w:proofErr w:type="gramEnd"/>
    </w:p>
    <w:p w:rsidR="003243E5" w:rsidRPr="001672BE" w:rsidRDefault="003243E5" w:rsidP="001672BE">
      <w:pPr>
        <w:pStyle w:val="NormalWeb"/>
        <w:spacing w:line="276" w:lineRule="auto"/>
        <w:jc w:val="both"/>
        <w:rPr>
          <w:rFonts w:ascii="Century Gothic" w:hAnsi="Century Gothic" w:cs="Arial"/>
        </w:rPr>
      </w:pPr>
      <w:r w:rsidRPr="001672BE">
        <w:rPr>
          <w:rFonts w:ascii="Century Gothic" w:hAnsi="Century Gothic" w:cs="Arial"/>
        </w:rPr>
        <w:t>If a decree has been obtained by fraud, it may be possible to have it varied or reversed by another court in another suit. It cannot be said that the restitution under section 144 should be confined only to cases where the decree has been "varied or reversed" in appeal or revision and has not been varied or reversed by way of the order mode11.</w:t>
      </w:r>
    </w:p>
    <w:p w:rsidR="003243E5" w:rsidRPr="001672BE" w:rsidRDefault="003243E5" w:rsidP="001672BE">
      <w:pPr>
        <w:pStyle w:val="NormalWeb"/>
        <w:spacing w:line="276" w:lineRule="auto"/>
        <w:jc w:val="both"/>
        <w:rPr>
          <w:rFonts w:ascii="Century Gothic" w:hAnsi="Century Gothic" w:cs="Arial"/>
        </w:rPr>
      </w:pPr>
      <w:r w:rsidRPr="001672BE">
        <w:rPr>
          <w:rFonts w:ascii="Century Gothic" w:hAnsi="Century Gothic" w:cs="Arial"/>
        </w:rPr>
        <w:t xml:space="preserve">The terms of this section are absolute. Restitution is a matter of right whenever the decree or order in enforcement of which money or property has been taken from a party is reversed and the discretion of the Court is only in regard to payment of interest, damages, compensation, or </w:t>
      </w:r>
      <w:proofErr w:type="spellStart"/>
      <w:r w:rsidRPr="001672BE">
        <w:rPr>
          <w:rFonts w:ascii="Century Gothic" w:hAnsi="Century Gothic" w:cs="Arial"/>
        </w:rPr>
        <w:t>mense</w:t>
      </w:r>
      <w:proofErr w:type="spellEnd"/>
      <w:r w:rsidRPr="001672BE">
        <w:rPr>
          <w:rFonts w:ascii="Century Gothic" w:hAnsi="Century Gothic" w:cs="Arial"/>
        </w:rPr>
        <w:t xml:space="preserve"> profits which are properly consequential orders. It cannot be said that suitable terms have to be </w:t>
      </w:r>
      <w:r w:rsidRPr="001672BE">
        <w:rPr>
          <w:rFonts w:ascii="Century Gothic" w:hAnsi="Century Gothic" w:cs="Arial"/>
        </w:rPr>
        <w:lastRenderedPageBreak/>
        <w:t>imposed on the party before restitution. The section, however, does not give to the person claiming restitution any better position than that which he occupied at the time when the wrong decree was passed12.</w:t>
      </w:r>
    </w:p>
    <w:p w:rsidR="003243E5" w:rsidRPr="001672BE" w:rsidRDefault="003243E5" w:rsidP="001672BE">
      <w:pPr>
        <w:pStyle w:val="NormalWeb"/>
        <w:spacing w:line="276" w:lineRule="auto"/>
        <w:rPr>
          <w:rFonts w:ascii="Century Gothic" w:hAnsi="Century Gothic" w:cs="Arial"/>
          <w:b/>
          <w:bCs/>
        </w:rPr>
      </w:pPr>
      <w:proofErr w:type="gramStart"/>
      <w:r w:rsidRPr="001672BE">
        <w:rPr>
          <w:rFonts w:ascii="Century Gothic" w:hAnsi="Century Gothic" w:cs="Arial"/>
          <w:b/>
          <w:bCs/>
        </w:rPr>
        <w:t>CONDITION FOR APPLICABILITY OF THE SECTION.</w:t>
      </w:r>
      <w:proofErr w:type="gramEnd"/>
    </w:p>
    <w:p w:rsidR="003243E5" w:rsidRPr="001672BE" w:rsidRDefault="003243E5" w:rsidP="001672BE">
      <w:pPr>
        <w:pStyle w:val="NormalWeb"/>
        <w:spacing w:line="276" w:lineRule="auto"/>
        <w:jc w:val="both"/>
        <w:rPr>
          <w:rFonts w:ascii="Century Gothic" w:hAnsi="Century Gothic" w:cs="Arial"/>
        </w:rPr>
      </w:pPr>
      <w:r w:rsidRPr="001672BE">
        <w:rPr>
          <w:rFonts w:ascii="Century Gothic" w:hAnsi="Century Gothic" w:cs="Arial"/>
        </w:rPr>
        <w:t>As long as the decree for possession is not reversed or altered in the appellate Court, the benefit derived by that decree holder cannot be the subject-matter of an application under this section.</w:t>
      </w:r>
    </w:p>
    <w:p w:rsidR="003243E5" w:rsidRPr="001672BE" w:rsidRDefault="003243E5" w:rsidP="001672BE">
      <w:pPr>
        <w:pStyle w:val="NormalWeb"/>
        <w:spacing w:line="276" w:lineRule="auto"/>
        <w:rPr>
          <w:rFonts w:ascii="Century Gothic" w:hAnsi="Century Gothic" w:cs="Arial"/>
          <w:b/>
          <w:bCs/>
        </w:rPr>
      </w:pPr>
      <w:r w:rsidRPr="001672BE">
        <w:rPr>
          <w:rFonts w:ascii="Century Gothic" w:hAnsi="Century Gothic" w:cs="Arial"/>
          <w:b/>
          <w:bCs/>
        </w:rPr>
        <w:t>SECTION 144-RESTITUTION</w:t>
      </w:r>
    </w:p>
    <w:p w:rsidR="003243E5" w:rsidRPr="001672BE" w:rsidRDefault="003243E5" w:rsidP="001672BE">
      <w:pPr>
        <w:pStyle w:val="NormalWeb"/>
        <w:spacing w:line="276" w:lineRule="auto"/>
        <w:jc w:val="both"/>
        <w:rPr>
          <w:rFonts w:ascii="Century Gothic" w:hAnsi="Century Gothic" w:cs="Arial"/>
        </w:rPr>
      </w:pPr>
      <w:r w:rsidRPr="001672BE">
        <w:rPr>
          <w:rFonts w:ascii="Century Gothic" w:hAnsi="Century Gothic" w:cs="Arial"/>
        </w:rPr>
        <w:t>Under Section 144-of Civil Procedure Code, where an order has been set-aside it is the court of first instance which passed original order that is competent to order restitution.13</w:t>
      </w:r>
    </w:p>
    <w:p w:rsidR="003243E5" w:rsidRPr="001672BE" w:rsidRDefault="003243E5" w:rsidP="001672BE">
      <w:pPr>
        <w:pStyle w:val="NormalWeb"/>
        <w:spacing w:line="276" w:lineRule="auto"/>
        <w:ind w:left="1440"/>
        <w:rPr>
          <w:rFonts w:ascii="Century Gothic" w:hAnsi="Century Gothic" w:cs="Arial"/>
        </w:rPr>
      </w:pPr>
      <w:proofErr w:type="gramStart"/>
      <w:r w:rsidRPr="001672BE">
        <w:rPr>
          <w:rFonts w:ascii="Century Gothic" w:hAnsi="Century Gothic" w:cs="Arial"/>
        </w:rPr>
        <w:t xml:space="preserve">1. </w:t>
      </w:r>
      <w:proofErr w:type="spellStart"/>
      <w:r w:rsidRPr="001672BE">
        <w:rPr>
          <w:rFonts w:ascii="Century Gothic" w:hAnsi="Century Gothic" w:cs="Arial"/>
        </w:rPr>
        <w:t>Maqbool</w:t>
      </w:r>
      <w:proofErr w:type="spellEnd"/>
      <w:r w:rsidRPr="001672BE">
        <w:rPr>
          <w:rFonts w:ascii="Century Gothic" w:hAnsi="Century Gothic" w:cs="Arial"/>
        </w:rPr>
        <w:t xml:space="preserve"> </w:t>
      </w:r>
      <w:proofErr w:type="spellStart"/>
      <w:r w:rsidRPr="001672BE">
        <w:rPr>
          <w:rFonts w:ascii="Century Gothic" w:hAnsi="Century Gothic" w:cs="Arial"/>
        </w:rPr>
        <w:t>Alam</w:t>
      </w:r>
      <w:proofErr w:type="spellEnd"/>
      <w:r w:rsidRPr="001672BE">
        <w:rPr>
          <w:rFonts w:ascii="Century Gothic" w:hAnsi="Century Gothic" w:cs="Arial"/>
        </w:rPr>
        <w:t xml:space="preserve"> v. </w:t>
      </w:r>
      <w:proofErr w:type="spellStart"/>
      <w:r w:rsidRPr="001672BE">
        <w:rPr>
          <w:rFonts w:ascii="Century Gothic" w:hAnsi="Century Gothic" w:cs="Arial"/>
        </w:rPr>
        <w:t>Khodaija</w:t>
      </w:r>
      <w:proofErr w:type="spellEnd"/>
      <w:r w:rsidRPr="001672BE">
        <w:rPr>
          <w:rFonts w:ascii="Century Gothic" w:hAnsi="Century Gothic" w:cs="Arial"/>
        </w:rPr>
        <w:t>, A.I.R. 1966 S.C. 1194: 196 S.C. D. 1010: 1966 B. L. J. R. 566: (1966) 2 S.C. W. R. 170.</w:t>
      </w:r>
      <w:proofErr w:type="gramEnd"/>
      <w:r w:rsidRPr="001672BE">
        <w:rPr>
          <w:rFonts w:ascii="Century Gothic" w:hAnsi="Century Gothic" w:cs="Arial"/>
        </w:rPr>
        <w:t xml:space="preserve"> </w:t>
      </w:r>
    </w:p>
    <w:p w:rsidR="003243E5" w:rsidRPr="001672BE" w:rsidRDefault="003243E5" w:rsidP="001672BE">
      <w:pPr>
        <w:pStyle w:val="NormalWeb"/>
        <w:spacing w:line="276" w:lineRule="auto"/>
        <w:ind w:left="1440"/>
        <w:rPr>
          <w:rFonts w:ascii="Century Gothic" w:hAnsi="Century Gothic" w:cs="Arial"/>
        </w:rPr>
      </w:pPr>
      <w:r w:rsidRPr="001672BE">
        <w:rPr>
          <w:rFonts w:ascii="Century Gothic" w:hAnsi="Century Gothic" w:cs="Arial"/>
        </w:rPr>
        <w:t xml:space="preserve">2. Rattan </w:t>
      </w:r>
      <w:proofErr w:type="spellStart"/>
      <w:r w:rsidRPr="001672BE">
        <w:rPr>
          <w:rFonts w:ascii="Century Gothic" w:hAnsi="Century Gothic" w:cs="Arial"/>
        </w:rPr>
        <w:t>Lal</w:t>
      </w:r>
      <w:proofErr w:type="spellEnd"/>
      <w:r w:rsidRPr="001672BE">
        <w:rPr>
          <w:rFonts w:ascii="Century Gothic" w:hAnsi="Century Gothic" w:cs="Arial"/>
        </w:rPr>
        <w:t xml:space="preserve">. </w:t>
      </w:r>
      <w:proofErr w:type="gramStart"/>
      <w:r w:rsidRPr="001672BE">
        <w:rPr>
          <w:rFonts w:ascii="Century Gothic" w:hAnsi="Century Gothic" w:cs="Arial"/>
        </w:rPr>
        <w:t>v</w:t>
      </w:r>
      <w:proofErr w:type="gramEnd"/>
      <w:r w:rsidRPr="001672BE">
        <w:rPr>
          <w:rFonts w:ascii="Century Gothic" w:hAnsi="Century Gothic" w:cs="Arial"/>
        </w:rPr>
        <w:t xml:space="preserve">. </w:t>
      </w:r>
      <w:proofErr w:type="spellStart"/>
      <w:r w:rsidRPr="001672BE">
        <w:rPr>
          <w:rFonts w:ascii="Century Gothic" w:hAnsi="Century Gothic" w:cs="Arial"/>
        </w:rPr>
        <w:t>Girdhari</w:t>
      </w:r>
      <w:proofErr w:type="spellEnd"/>
      <w:r w:rsidRPr="001672BE">
        <w:rPr>
          <w:rFonts w:ascii="Century Gothic" w:hAnsi="Century Gothic" w:cs="Arial"/>
        </w:rPr>
        <w:t xml:space="preserve"> </w:t>
      </w:r>
      <w:proofErr w:type="spellStart"/>
      <w:r w:rsidRPr="001672BE">
        <w:rPr>
          <w:rFonts w:ascii="Century Gothic" w:hAnsi="Century Gothic" w:cs="Arial"/>
        </w:rPr>
        <w:t>Lal</w:t>
      </w:r>
      <w:proofErr w:type="spellEnd"/>
      <w:r w:rsidRPr="001672BE">
        <w:rPr>
          <w:rFonts w:ascii="Century Gothic" w:hAnsi="Century Gothic" w:cs="Arial"/>
        </w:rPr>
        <w:t>. A.I.R., 1972 Delhi 11.</w:t>
      </w:r>
    </w:p>
    <w:p w:rsidR="003243E5" w:rsidRPr="001672BE" w:rsidRDefault="003243E5" w:rsidP="001672BE">
      <w:pPr>
        <w:pStyle w:val="NormalWeb"/>
        <w:spacing w:line="276" w:lineRule="auto"/>
        <w:ind w:left="1440"/>
        <w:rPr>
          <w:rFonts w:ascii="Century Gothic" w:hAnsi="Century Gothic" w:cs="Arial"/>
        </w:rPr>
      </w:pPr>
      <w:proofErr w:type="gramStart"/>
      <w:r w:rsidRPr="001672BE">
        <w:rPr>
          <w:rFonts w:ascii="Century Gothic" w:hAnsi="Century Gothic" w:cs="Arial"/>
        </w:rPr>
        <w:t xml:space="preserve">3. </w:t>
      </w:r>
      <w:proofErr w:type="spellStart"/>
      <w:r w:rsidRPr="001672BE">
        <w:rPr>
          <w:rFonts w:ascii="Century Gothic" w:hAnsi="Century Gothic" w:cs="Arial"/>
        </w:rPr>
        <w:t>Neelathupana</w:t>
      </w:r>
      <w:proofErr w:type="spellEnd"/>
      <w:r w:rsidRPr="001672BE">
        <w:rPr>
          <w:rFonts w:ascii="Century Gothic" w:hAnsi="Century Gothic" w:cs="Arial"/>
        </w:rPr>
        <w:t xml:space="preserve"> </w:t>
      </w:r>
      <w:proofErr w:type="spellStart"/>
      <w:r w:rsidRPr="001672BE">
        <w:rPr>
          <w:rFonts w:ascii="Century Gothic" w:hAnsi="Century Gothic" w:cs="Arial"/>
        </w:rPr>
        <w:t>Kummi</w:t>
      </w:r>
      <w:proofErr w:type="spellEnd"/>
      <w:r w:rsidRPr="001672BE">
        <w:rPr>
          <w:rFonts w:ascii="Century Gothic" w:hAnsi="Century Gothic" w:cs="Arial"/>
        </w:rPr>
        <w:t xml:space="preserve"> </w:t>
      </w:r>
      <w:proofErr w:type="spellStart"/>
      <w:r w:rsidRPr="001672BE">
        <w:rPr>
          <w:rFonts w:ascii="Century Gothic" w:hAnsi="Century Gothic" w:cs="Arial"/>
        </w:rPr>
        <w:t>Seethi</w:t>
      </w:r>
      <w:proofErr w:type="spellEnd"/>
      <w:r w:rsidRPr="001672BE">
        <w:rPr>
          <w:rFonts w:ascii="Century Gothic" w:hAnsi="Century Gothic" w:cs="Arial"/>
        </w:rPr>
        <w:t xml:space="preserve"> </w:t>
      </w:r>
      <w:proofErr w:type="spellStart"/>
      <w:r w:rsidRPr="001672BE">
        <w:rPr>
          <w:rFonts w:ascii="Century Gothic" w:hAnsi="Century Gothic" w:cs="Arial"/>
        </w:rPr>
        <w:t>Koya</w:t>
      </w:r>
      <w:proofErr w:type="spellEnd"/>
      <w:r w:rsidRPr="001672BE">
        <w:rPr>
          <w:rFonts w:ascii="Century Gothic" w:hAnsi="Century Gothic" w:cs="Arial"/>
        </w:rPr>
        <w:t xml:space="preserve"> </w:t>
      </w:r>
      <w:proofErr w:type="spellStart"/>
      <w:r w:rsidRPr="001672BE">
        <w:rPr>
          <w:rFonts w:ascii="Century Gothic" w:hAnsi="Century Gothic" w:cs="Arial"/>
        </w:rPr>
        <w:t>Phangal</w:t>
      </w:r>
      <w:proofErr w:type="spellEnd"/>
      <w:r w:rsidRPr="001672BE">
        <w:rPr>
          <w:rFonts w:ascii="Century Gothic" w:hAnsi="Century Gothic" w:cs="Arial"/>
        </w:rPr>
        <w:t xml:space="preserve"> v. </w:t>
      </w:r>
      <w:proofErr w:type="spellStart"/>
      <w:r w:rsidRPr="001672BE">
        <w:rPr>
          <w:rFonts w:ascii="Century Gothic" w:hAnsi="Century Gothic" w:cs="Arial"/>
        </w:rPr>
        <w:t>Monthara</w:t>
      </w:r>
      <w:proofErr w:type="spellEnd"/>
      <w:r w:rsidRPr="001672BE">
        <w:rPr>
          <w:rFonts w:ascii="Century Gothic" w:hAnsi="Century Gothic" w:cs="Arial"/>
        </w:rPr>
        <w:t xml:space="preserve"> </w:t>
      </w:r>
      <w:proofErr w:type="spellStart"/>
      <w:r w:rsidRPr="001672BE">
        <w:rPr>
          <w:rFonts w:ascii="Century Gothic" w:hAnsi="Century Gothic" w:cs="Arial"/>
        </w:rPr>
        <w:t>Pallia</w:t>
      </w:r>
      <w:proofErr w:type="spellEnd"/>
      <w:r w:rsidRPr="001672BE">
        <w:rPr>
          <w:rFonts w:ascii="Century Gothic" w:hAnsi="Century Gothic" w:cs="Arial"/>
        </w:rPr>
        <w:t xml:space="preserve"> </w:t>
      </w:r>
      <w:proofErr w:type="spellStart"/>
      <w:r w:rsidRPr="001672BE">
        <w:rPr>
          <w:rFonts w:ascii="Century Gothic" w:hAnsi="Century Gothic" w:cs="Arial"/>
        </w:rPr>
        <w:t>Padippua</w:t>
      </w:r>
      <w:proofErr w:type="spellEnd"/>
      <w:r w:rsidRPr="001672BE">
        <w:rPr>
          <w:rFonts w:ascii="Century Gothic" w:hAnsi="Century Gothic" w:cs="Arial"/>
        </w:rPr>
        <w:t xml:space="preserve"> </w:t>
      </w:r>
      <w:proofErr w:type="spellStart"/>
      <w:r w:rsidRPr="001672BE">
        <w:rPr>
          <w:rFonts w:ascii="Century Gothic" w:hAnsi="Century Gothic" w:cs="Arial"/>
        </w:rPr>
        <w:t>Attakova</w:t>
      </w:r>
      <w:proofErr w:type="spellEnd"/>
      <w:r w:rsidRPr="001672BE">
        <w:rPr>
          <w:rFonts w:ascii="Century Gothic" w:hAnsi="Century Gothic" w:cs="Arial"/>
        </w:rPr>
        <w:t>, A.I.R. 1994 S.C. 1591.</w:t>
      </w:r>
      <w:proofErr w:type="gramEnd"/>
    </w:p>
    <w:p w:rsidR="003243E5" w:rsidRPr="001672BE" w:rsidRDefault="003243E5" w:rsidP="001672BE">
      <w:pPr>
        <w:pStyle w:val="NormalWeb"/>
        <w:spacing w:line="276" w:lineRule="auto"/>
        <w:ind w:left="1440"/>
        <w:rPr>
          <w:rFonts w:ascii="Century Gothic" w:hAnsi="Century Gothic" w:cs="Arial"/>
        </w:rPr>
      </w:pPr>
      <w:r w:rsidRPr="001672BE">
        <w:rPr>
          <w:rFonts w:ascii="Century Gothic" w:hAnsi="Century Gothic" w:cs="Arial"/>
        </w:rPr>
        <w:t xml:space="preserve">4. </w:t>
      </w:r>
      <w:proofErr w:type="spellStart"/>
      <w:r w:rsidRPr="001672BE">
        <w:rPr>
          <w:rFonts w:ascii="Century Gothic" w:hAnsi="Century Gothic" w:cs="Arial"/>
        </w:rPr>
        <w:t>Chinnama</w:t>
      </w:r>
      <w:proofErr w:type="spellEnd"/>
      <w:r w:rsidRPr="001672BE">
        <w:rPr>
          <w:rFonts w:ascii="Century Gothic" w:hAnsi="Century Gothic" w:cs="Arial"/>
        </w:rPr>
        <w:t xml:space="preserve">! </w:t>
      </w:r>
      <w:proofErr w:type="gramStart"/>
      <w:r w:rsidRPr="001672BE">
        <w:rPr>
          <w:rFonts w:ascii="Century Gothic" w:hAnsi="Century Gothic" w:cs="Arial"/>
        </w:rPr>
        <w:t>v</w:t>
      </w:r>
      <w:proofErr w:type="gramEnd"/>
      <w:r w:rsidRPr="001672BE">
        <w:rPr>
          <w:rFonts w:ascii="Century Gothic" w:hAnsi="Century Gothic" w:cs="Arial"/>
        </w:rPr>
        <w:t xml:space="preserve">. P. </w:t>
      </w:r>
      <w:proofErr w:type="spellStart"/>
      <w:r w:rsidRPr="001672BE">
        <w:rPr>
          <w:rFonts w:ascii="Century Gothic" w:hAnsi="Century Gothic" w:cs="Arial"/>
        </w:rPr>
        <w:t>Arumugham</w:t>
      </w:r>
      <w:proofErr w:type="spellEnd"/>
      <w:r w:rsidRPr="001672BE">
        <w:rPr>
          <w:rFonts w:ascii="Century Gothic" w:hAnsi="Century Gothic" w:cs="Arial"/>
        </w:rPr>
        <w:t>, A. l. R. 1990 Supreme Court 1828: 1990 (1) J. T., 51: 1990 (1) S.C. R. 78: 1990 (1) S.C.C. 513.</w:t>
      </w:r>
    </w:p>
    <w:p w:rsidR="003243E5" w:rsidRPr="001672BE" w:rsidRDefault="003243E5" w:rsidP="001672BE">
      <w:pPr>
        <w:pStyle w:val="NormalWeb"/>
        <w:spacing w:line="276" w:lineRule="auto"/>
        <w:ind w:left="1440"/>
        <w:rPr>
          <w:rFonts w:ascii="Century Gothic" w:hAnsi="Century Gothic" w:cs="Arial"/>
        </w:rPr>
      </w:pPr>
      <w:r w:rsidRPr="001672BE">
        <w:rPr>
          <w:rFonts w:ascii="Century Gothic" w:hAnsi="Century Gothic" w:cs="Arial"/>
        </w:rPr>
        <w:t xml:space="preserve">5. </w:t>
      </w:r>
      <w:proofErr w:type="spellStart"/>
      <w:r w:rsidRPr="001672BE">
        <w:rPr>
          <w:rFonts w:ascii="Century Gothic" w:hAnsi="Century Gothic" w:cs="Arial"/>
        </w:rPr>
        <w:t>Chinnamal</w:t>
      </w:r>
      <w:proofErr w:type="spellEnd"/>
      <w:r w:rsidRPr="001672BE">
        <w:rPr>
          <w:rFonts w:ascii="Century Gothic" w:hAnsi="Century Gothic" w:cs="Arial"/>
        </w:rPr>
        <w:t xml:space="preserve"> v. P. </w:t>
      </w:r>
      <w:proofErr w:type="spellStart"/>
      <w:r w:rsidRPr="001672BE">
        <w:rPr>
          <w:rFonts w:ascii="Century Gothic" w:hAnsi="Century Gothic" w:cs="Arial"/>
        </w:rPr>
        <w:t>Arumugham</w:t>
      </w:r>
      <w:proofErr w:type="spellEnd"/>
      <w:r w:rsidRPr="001672BE">
        <w:rPr>
          <w:rFonts w:ascii="Century Gothic" w:hAnsi="Century Gothic" w:cs="Arial"/>
        </w:rPr>
        <w:t>, A. l. R. 1990 S.C. 1828.</w:t>
      </w:r>
    </w:p>
    <w:p w:rsidR="003243E5" w:rsidRPr="001672BE" w:rsidRDefault="003243E5" w:rsidP="001672BE">
      <w:pPr>
        <w:pStyle w:val="NormalWeb"/>
        <w:spacing w:line="276" w:lineRule="auto"/>
        <w:ind w:left="1440"/>
        <w:rPr>
          <w:rFonts w:ascii="Century Gothic" w:hAnsi="Century Gothic" w:cs="Arial"/>
        </w:rPr>
      </w:pPr>
      <w:r w:rsidRPr="001672BE">
        <w:rPr>
          <w:rFonts w:ascii="Century Gothic" w:hAnsi="Century Gothic" w:cs="Arial"/>
        </w:rPr>
        <w:t xml:space="preserve">6. </w:t>
      </w:r>
      <w:proofErr w:type="spellStart"/>
      <w:r w:rsidRPr="001672BE">
        <w:rPr>
          <w:rFonts w:ascii="Century Gothic" w:hAnsi="Century Gothic" w:cs="Arial"/>
        </w:rPr>
        <w:t>Gurjogincfer</w:t>
      </w:r>
      <w:proofErr w:type="spellEnd"/>
      <w:r w:rsidRPr="001672BE">
        <w:rPr>
          <w:rFonts w:ascii="Century Gothic" w:hAnsi="Century Gothic" w:cs="Arial"/>
        </w:rPr>
        <w:t xml:space="preserve"> Singh v. </w:t>
      </w:r>
      <w:proofErr w:type="spellStart"/>
      <w:r w:rsidRPr="001672BE">
        <w:rPr>
          <w:rFonts w:ascii="Century Gothic" w:hAnsi="Century Gothic" w:cs="Arial"/>
        </w:rPr>
        <w:t>Jaswant</w:t>
      </w:r>
      <w:proofErr w:type="spellEnd"/>
      <w:r w:rsidRPr="001672BE">
        <w:rPr>
          <w:rFonts w:ascii="Century Gothic" w:hAnsi="Century Gothic" w:cs="Arial"/>
        </w:rPr>
        <w:t xml:space="preserve"> </w:t>
      </w:r>
      <w:proofErr w:type="spellStart"/>
      <w:r w:rsidRPr="001672BE">
        <w:rPr>
          <w:rFonts w:ascii="Century Gothic" w:hAnsi="Century Gothic" w:cs="Arial"/>
        </w:rPr>
        <w:t>Kaur</w:t>
      </w:r>
      <w:proofErr w:type="spellEnd"/>
      <w:r w:rsidRPr="001672BE">
        <w:rPr>
          <w:rFonts w:ascii="Century Gothic" w:hAnsi="Century Gothic" w:cs="Arial"/>
        </w:rPr>
        <w:t>, 1994 (3) C.C.C. 450 (S.C</w:t>
      </w:r>
      <w:proofErr w:type="gramStart"/>
      <w:r w:rsidRPr="001672BE">
        <w:rPr>
          <w:rFonts w:ascii="Century Gothic" w:hAnsi="Century Gothic" w:cs="Arial"/>
        </w:rPr>
        <w:t>. )</w:t>
      </w:r>
      <w:proofErr w:type="gramEnd"/>
      <w:r w:rsidRPr="001672BE">
        <w:rPr>
          <w:rFonts w:ascii="Century Gothic" w:hAnsi="Century Gothic" w:cs="Arial"/>
        </w:rPr>
        <w:t>.</w:t>
      </w:r>
    </w:p>
    <w:p w:rsidR="003243E5" w:rsidRPr="001672BE" w:rsidRDefault="003243E5" w:rsidP="001672BE">
      <w:pPr>
        <w:pStyle w:val="NormalWeb"/>
        <w:spacing w:line="276" w:lineRule="auto"/>
        <w:ind w:left="1440"/>
        <w:rPr>
          <w:rFonts w:ascii="Century Gothic" w:hAnsi="Century Gothic" w:cs="Arial"/>
        </w:rPr>
      </w:pPr>
      <w:proofErr w:type="gramStart"/>
      <w:r w:rsidRPr="001672BE">
        <w:rPr>
          <w:rFonts w:ascii="Century Gothic" w:hAnsi="Century Gothic" w:cs="Arial"/>
        </w:rPr>
        <w:t xml:space="preserve">7. Mrs. </w:t>
      </w:r>
      <w:proofErr w:type="spellStart"/>
      <w:r w:rsidRPr="001672BE">
        <w:rPr>
          <w:rFonts w:ascii="Century Gothic" w:hAnsi="Century Gothic" w:cs="Arial"/>
        </w:rPr>
        <w:t>Kavita</w:t>
      </w:r>
      <w:proofErr w:type="spellEnd"/>
      <w:r w:rsidRPr="001672BE">
        <w:rPr>
          <w:rFonts w:ascii="Century Gothic" w:hAnsi="Century Gothic" w:cs="Arial"/>
        </w:rPr>
        <w:t xml:space="preserve"> </w:t>
      </w:r>
      <w:proofErr w:type="spellStart"/>
      <w:r w:rsidRPr="001672BE">
        <w:rPr>
          <w:rFonts w:ascii="Century Gothic" w:hAnsi="Century Gothic" w:cs="Arial"/>
        </w:rPr>
        <w:t>Trehan</w:t>
      </w:r>
      <w:proofErr w:type="spellEnd"/>
      <w:r w:rsidRPr="001672BE">
        <w:rPr>
          <w:rFonts w:ascii="Century Gothic" w:hAnsi="Century Gothic" w:cs="Arial"/>
        </w:rPr>
        <w:t xml:space="preserve"> v. </w:t>
      </w:r>
      <w:proofErr w:type="spellStart"/>
      <w:r w:rsidRPr="001672BE">
        <w:rPr>
          <w:rFonts w:ascii="Century Gothic" w:hAnsi="Century Gothic" w:cs="Arial"/>
        </w:rPr>
        <w:t>Balsara</w:t>
      </w:r>
      <w:proofErr w:type="spellEnd"/>
      <w:r w:rsidRPr="001672BE">
        <w:rPr>
          <w:rFonts w:ascii="Century Gothic" w:hAnsi="Century Gothic" w:cs="Arial"/>
        </w:rPr>
        <w:t xml:space="preserve"> Hygiene Products Ltd., A.I.R. 1995 S.C. 441.</w:t>
      </w:r>
      <w:proofErr w:type="gramEnd"/>
    </w:p>
    <w:p w:rsidR="003243E5" w:rsidRPr="001672BE" w:rsidRDefault="003243E5" w:rsidP="001672BE">
      <w:pPr>
        <w:pStyle w:val="NormalWeb"/>
        <w:spacing w:line="276" w:lineRule="auto"/>
        <w:ind w:left="1440"/>
        <w:rPr>
          <w:rFonts w:ascii="Century Gothic" w:hAnsi="Century Gothic" w:cs="Arial"/>
        </w:rPr>
      </w:pPr>
      <w:proofErr w:type="gramStart"/>
      <w:r w:rsidRPr="001672BE">
        <w:rPr>
          <w:rFonts w:ascii="Century Gothic" w:hAnsi="Century Gothic" w:cs="Arial"/>
        </w:rPr>
        <w:t>8. S. B. Singh v. M. M. Singh.</w:t>
      </w:r>
      <w:proofErr w:type="gramEnd"/>
      <w:r w:rsidRPr="001672BE">
        <w:rPr>
          <w:rFonts w:ascii="Century Gothic" w:hAnsi="Century Gothic" w:cs="Arial"/>
        </w:rPr>
        <w:t xml:space="preserve"> </w:t>
      </w:r>
      <w:proofErr w:type="gramStart"/>
      <w:r w:rsidRPr="001672BE">
        <w:rPr>
          <w:rFonts w:ascii="Century Gothic" w:hAnsi="Century Gothic" w:cs="Arial"/>
        </w:rPr>
        <w:t>A.I.R. 1972 Delhi 212.</w:t>
      </w:r>
      <w:proofErr w:type="gramEnd"/>
    </w:p>
    <w:p w:rsidR="003243E5" w:rsidRPr="001672BE" w:rsidRDefault="003243E5" w:rsidP="001672BE">
      <w:pPr>
        <w:pStyle w:val="NormalWeb"/>
        <w:spacing w:line="276" w:lineRule="auto"/>
        <w:ind w:left="1440"/>
        <w:rPr>
          <w:rFonts w:ascii="Century Gothic" w:hAnsi="Century Gothic" w:cs="Arial"/>
        </w:rPr>
      </w:pPr>
      <w:proofErr w:type="gramStart"/>
      <w:r w:rsidRPr="001672BE">
        <w:rPr>
          <w:rFonts w:ascii="Century Gothic" w:hAnsi="Century Gothic" w:cs="Arial"/>
        </w:rPr>
        <w:t xml:space="preserve">9. </w:t>
      </w:r>
      <w:proofErr w:type="spellStart"/>
      <w:r w:rsidRPr="001672BE">
        <w:rPr>
          <w:rFonts w:ascii="Century Gothic" w:hAnsi="Century Gothic" w:cs="Arial"/>
        </w:rPr>
        <w:t>Sundara</w:t>
      </w:r>
      <w:proofErr w:type="spellEnd"/>
      <w:r w:rsidRPr="001672BE">
        <w:rPr>
          <w:rFonts w:ascii="Century Gothic" w:hAnsi="Century Gothic" w:cs="Arial"/>
        </w:rPr>
        <w:t xml:space="preserve"> </w:t>
      </w:r>
      <w:proofErr w:type="spellStart"/>
      <w:r w:rsidRPr="001672BE">
        <w:rPr>
          <w:rFonts w:ascii="Century Gothic" w:hAnsi="Century Gothic" w:cs="Arial"/>
        </w:rPr>
        <w:t>Murthi</w:t>
      </w:r>
      <w:proofErr w:type="spellEnd"/>
      <w:r w:rsidRPr="001672BE">
        <w:rPr>
          <w:rFonts w:ascii="Century Gothic" w:hAnsi="Century Gothic" w:cs="Arial"/>
        </w:rPr>
        <w:t xml:space="preserve"> </w:t>
      </w:r>
      <w:proofErr w:type="spellStart"/>
      <w:r w:rsidRPr="001672BE">
        <w:rPr>
          <w:rFonts w:ascii="Century Gothic" w:hAnsi="Century Gothic" w:cs="Arial"/>
        </w:rPr>
        <w:t>Gramani</w:t>
      </w:r>
      <w:proofErr w:type="spellEnd"/>
      <w:r w:rsidRPr="001672BE">
        <w:rPr>
          <w:rFonts w:ascii="Century Gothic" w:hAnsi="Century Gothic" w:cs="Arial"/>
        </w:rPr>
        <w:t xml:space="preserve"> v. </w:t>
      </w:r>
      <w:proofErr w:type="spellStart"/>
      <w:r w:rsidRPr="001672BE">
        <w:rPr>
          <w:rFonts w:ascii="Century Gothic" w:hAnsi="Century Gothic" w:cs="Arial"/>
        </w:rPr>
        <w:t>Kesava</w:t>
      </w:r>
      <w:proofErr w:type="spellEnd"/>
      <w:r w:rsidRPr="001672BE">
        <w:rPr>
          <w:rFonts w:ascii="Century Gothic" w:hAnsi="Century Gothic" w:cs="Arial"/>
        </w:rPr>
        <w:t xml:space="preserve"> </w:t>
      </w:r>
      <w:proofErr w:type="spellStart"/>
      <w:r w:rsidRPr="001672BE">
        <w:rPr>
          <w:rFonts w:ascii="Century Gothic" w:hAnsi="Century Gothic" w:cs="Arial"/>
        </w:rPr>
        <w:t>Naicker</w:t>
      </w:r>
      <w:proofErr w:type="spellEnd"/>
      <w:r w:rsidRPr="001672BE">
        <w:rPr>
          <w:rFonts w:ascii="Century Gothic" w:hAnsi="Century Gothic" w:cs="Arial"/>
        </w:rPr>
        <w:t>, (1972) 2 M. L. J. 259: 85 L. W. 720.</w:t>
      </w:r>
      <w:proofErr w:type="gramEnd"/>
    </w:p>
    <w:p w:rsidR="003243E5" w:rsidRPr="001672BE" w:rsidRDefault="003243E5" w:rsidP="001672BE">
      <w:pPr>
        <w:pStyle w:val="NormalWeb"/>
        <w:spacing w:line="276" w:lineRule="auto"/>
        <w:ind w:left="1440"/>
        <w:rPr>
          <w:rFonts w:ascii="Century Gothic" w:hAnsi="Century Gothic" w:cs="Arial"/>
        </w:rPr>
      </w:pPr>
      <w:r w:rsidRPr="001672BE">
        <w:rPr>
          <w:rFonts w:ascii="Century Gothic" w:hAnsi="Century Gothic" w:cs="Arial"/>
        </w:rPr>
        <w:lastRenderedPageBreak/>
        <w:t xml:space="preserve">10. </w:t>
      </w:r>
      <w:proofErr w:type="spellStart"/>
      <w:proofErr w:type="gramStart"/>
      <w:r w:rsidRPr="001672BE">
        <w:rPr>
          <w:rFonts w:ascii="Century Gothic" w:hAnsi="Century Gothic" w:cs="Arial"/>
        </w:rPr>
        <w:t>khemchand</w:t>
      </w:r>
      <w:proofErr w:type="spellEnd"/>
      <w:proofErr w:type="gramEnd"/>
      <w:r w:rsidRPr="001672BE">
        <w:rPr>
          <w:rFonts w:ascii="Century Gothic" w:hAnsi="Century Gothic" w:cs="Arial"/>
        </w:rPr>
        <w:t xml:space="preserve"> Sharma v. </w:t>
      </w:r>
      <w:proofErr w:type="spellStart"/>
      <w:r w:rsidRPr="001672BE">
        <w:rPr>
          <w:rFonts w:ascii="Century Gothic" w:hAnsi="Century Gothic" w:cs="Arial"/>
        </w:rPr>
        <w:t>Padmalochan</w:t>
      </w:r>
      <w:proofErr w:type="spellEnd"/>
      <w:r w:rsidRPr="001672BE">
        <w:rPr>
          <w:rFonts w:ascii="Century Gothic" w:hAnsi="Century Gothic" w:cs="Arial"/>
        </w:rPr>
        <w:t xml:space="preserve"> Panda, 1973 (1) C. W. R. 530: 39 C. L. T. 435.</w:t>
      </w:r>
    </w:p>
    <w:p w:rsidR="003243E5" w:rsidRPr="001672BE" w:rsidRDefault="003243E5" w:rsidP="001672BE">
      <w:pPr>
        <w:pStyle w:val="NormalWeb"/>
        <w:spacing w:line="276" w:lineRule="auto"/>
        <w:ind w:left="1440"/>
        <w:rPr>
          <w:rFonts w:ascii="Century Gothic" w:hAnsi="Century Gothic" w:cs="Arial"/>
        </w:rPr>
      </w:pPr>
      <w:proofErr w:type="gramStart"/>
      <w:r w:rsidRPr="001672BE">
        <w:rPr>
          <w:rFonts w:ascii="Century Gothic" w:hAnsi="Century Gothic" w:cs="Arial"/>
        </w:rPr>
        <w:t xml:space="preserve">11. Smt. </w:t>
      </w:r>
      <w:proofErr w:type="spellStart"/>
      <w:r w:rsidRPr="001672BE">
        <w:rPr>
          <w:rFonts w:ascii="Century Gothic" w:hAnsi="Century Gothic" w:cs="Arial"/>
        </w:rPr>
        <w:t>Sanalata</w:t>
      </w:r>
      <w:proofErr w:type="spellEnd"/>
      <w:r w:rsidRPr="001672BE">
        <w:rPr>
          <w:rFonts w:ascii="Century Gothic" w:hAnsi="Century Gothic" w:cs="Arial"/>
        </w:rPr>
        <w:t xml:space="preserve"> </w:t>
      </w:r>
      <w:proofErr w:type="spellStart"/>
      <w:r w:rsidRPr="001672BE">
        <w:rPr>
          <w:rFonts w:ascii="Century Gothic" w:hAnsi="Century Gothic" w:cs="Arial"/>
        </w:rPr>
        <w:t>Dasi</w:t>
      </w:r>
      <w:proofErr w:type="spellEnd"/>
      <w:r w:rsidRPr="001672BE">
        <w:rPr>
          <w:rFonts w:ascii="Century Gothic" w:hAnsi="Century Gothic" w:cs="Arial"/>
        </w:rPr>
        <w:t xml:space="preserve"> v. Sri </w:t>
      </w:r>
      <w:proofErr w:type="spellStart"/>
      <w:r w:rsidRPr="001672BE">
        <w:rPr>
          <w:rFonts w:ascii="Century Gothic" w:hAnsi="Century Gothic" w:cs="Arial"/>
        </w:rPr>
        <w:t>Moni</w:t>
      </w:r>
      <w:proofErr w:type="spellEnd"/>
      <w:r w:rsidRPr="001672BE">
        <w:rPr>
          <w:rFonts w:ascii="Century Gothic" w:hAnsi="Century Gothic" w:cs="Arial"/>
        </w:rPr>
        <w:t xml:space="preserve"> Mohan </w:t>
      </w:r>
      <w:proofErr w:type="spellStart"/>
      <w:r w:rsidRPr="001672BE">
        <w:rPr>
          <w:rFonts w:ascii="Century Gothic" w:hAnsi="Century Gothic" w:cs="Arial"/>
        </w:rPr>
        <w:t>Modak</w:t>
      </w:r>
      <w:proofErr w:type="spellEnd"/>
      <w:r w:rsidRPr="001672BE">
        <w:rPr>
          <w:rFonts w:ascii="Century Gothic" w:hAnsi="Century Gothic" w:cs="Arial"/>
        </w:rPr>
        <w:t>, (1971) 75 C. W. N. 927.</w:t>
      </w:r>
      <w:proofErr w:type="gramEnd"/>
    </w:p>
    <w:p w:rsidR="003243E5" w:rsidRPr="001672BE" w:rsidRDefault="003243E5" w:rsidP="001672BE">
      <w:pPr>
        <w:pStyle w:val="NormalWeb"/>
        <w:spacing w:line="276" w:lineRule="auto"/>
        <w:ind w:left="1440"/>
        <w:rPr>
          <w:rFonts w:ascii="Century Gothic" w:hAnsi="Century Gothic" w:cs="Arial"/>
        </w:rPr>
      </w:pPr>
      <w:r w:rsidRPr="001672BE">
        <w:rPr>
          <w:rFonts w:ascii="Century Gothic" w:hAnsi="Century Gothic" w:cs="Arial"/>
        </w:rPr>
        <w:t xml:space="preserve">12. Central Bank of India v. S. </w:t>
      </w:r>
      <w:proofErr w:type="spellStart"/>
      <w:r w:rsidRPr="001672BE">
        <w:rPr>
          <w:rFonts w:ascii="Century Gothic" w:hAnsi="Century Gothic" w:cs="Arial"/>
        </w:rPr>
        <w:t>Chattanath</w:t>
      </w:r>
      <w:proofErr w:type="spellEnd"/>
      <w:r w:rsidRPr="001672BE">
        <w:rPr>
          <w:rFonts w:ascii="Century Gothic" w:hAnsi="Century Gothic" w:cs="Arial"/>
        </w:rPr>
        <w:t xml:space="preserve"> </w:t>
      </w:r>
      <w:proofErr w:type="spellStart"/>
      <w:r w:rsidRPr="001672BE">
        <w:rPr>
          <w:rFonts w:ascii="Century Gothic" w:hAnsi="Century Gothic" w:cs="Arial"/>
        </w:rPr>
        <w:t>Karayalar</w:t>
      </w:r>
      <w:proofErr w:type="spellEnd"/>
      <w:r w:rsidRPr="001672BE">
        <w:rPr>
          <w:rFonts w:ascii="Century Gothic" w:hAnsi="Century Gothic" w:cs="Arial"/>
        </w:rPr>
        <w:t xml:space="preserve">, </w:t>
      </w:r>
      <w:proofErr w:type="spellStart"/>
      <w:r w:rsidRPr="001672BE">
        <w:rPr>
          <w:rFonts w:ascii="Century Gothic" w:hAnsi="Century Gothic" w:cs="Arial"/>
        </w:rPr>
        <w:t>Aleppey</w:t>
      </w:r>
      <w:proofErr w:type="spellEnd"/>
      <w:r w:rsidRPr="001672BE">
        <w:rPr>
          <w:rFonts w:ascii="Century Gothic" w:hAnsi="Century Gothic" w:cs="Arial"/>
        </w:rPr>
        <w:t>, A.I.R. 1966 Ker. 225: I. L. R. (1966) 2 Ker. 87: 1966 Ker. L. T. 313: 1986 Ker. L. R. 213: 1966 Ker. L. T. 197.</w:t>
      </w:r>
    </w:p>
    <w:p w:rsidR="003243E5" w:rsidRPr="001672BE" w:rsidRDefault="003243E5" w:rsidP="001672BE">
      <w:pPr>
        <w:pStyle w:val="NormalWeb"/>
        <w:spacing w:line="276" w:lineRule="auto"/>
        <w:ind w:left="1440"/>
        <w:rPr>
          <w:rFonts w:ascii="Century Gothic" w:hAnsi="Century Gothic" w:cs="Arial"/>
        </w:rPr>
      </w:pPr>
      <w:r w:rsidRPr="001672BE">
        <w:rPr>
          <w:rFonts w:ascii="Century Gothic" w:hAnsi="Century Gothic" w:cs="Arial"/>
        </w:rPr>
        <w:t xml:space="preserve">13. </w:t>
      </w:r>
      <w:proofErr w:type="spellStart"/>
      <w:r w:rsidRPr="001672BE">
        <w:rPr>
          <w:rFonts w:ascii="Century Gothic" w:hAnsi="Century Gothic" w:cs="Arial"/>
        </w:rPr>
        <w:t>Moosa</w:t>
      </w:r>
      <w:proofErr w:type="spellEnd"/>
      <w:r w:rsidRPr="001672BE">
        <w:rPr>
          <w:rFonts w:ascii="Century Gothic" w:hAnsi="Century Gothic" w:cs="Arial"/>
        </w:rPr>
        <w:t xml:space="preserve"> v. </w:t>
      </w:r>
      <w:proofErr w:type="spellStart"/>
      <w:r w:rsidRPr="001672BE">
        <w:rPr>
          <w:rFonts w:ascii="Century Gothic" w:hAnsi="Century Gothic" w:cs="Arial"/>
        </w:rPr>
        <w:t>Jyothi</w:t>
      </w:r>
      <w:proofErr w:type="spellEnd"/>
      <w:r w:rsidRPr="001672BE">
        <w:rPr>
          <w:rFonts w:ascii="Century Gothic" w:hAnsi="Century Gothic" w:cs="Arial"/>
        </w:rPr>
        <w:t>, 2001 (1) CCC 367 (Ker</w:t>
      </w:r>
      <w:proofErr w:type="gramStart"/>
      <w:r w:rsidRPr="001672BE">
        <w:rPr>
          <w:rFonts w:ascii="Century Gothic" w:hAnsi="Century Gothic" w:cs="Arial"/>
        </w:rPr>
        <w:t>. )</w:t>
      </w:r>
      <w:proofErr w:type="gramEnd"/>
      <w:r w:rsidRPr="001672BE">
        <w:rPr>
          <w:rFonts w:ascii="Century Gothic" w:hAnsi="Century Gothic" w:cs="Arial"/>
        </w:rPr>
        <w:t>.</w:t>
      </w:r>
    </w:p>
    <w:bookmarkEnd w:id="0"/>
    <w:p w:rsidR="003243E5" w:rsidRPr="001672BE" w:rsidRDefault="003243E5" w:rsidP="001672BE">
      <w:pPr>
        <w:rPr>
          <w:rFonts w:ascii="Century Gothic" w:hAnsi="Century Gothic" w:cs="Arial"/>
          <w:sz w:val="24"/>
          <w:szCs w:val="24"/>
        </w:rPr>
      </w:pPr>
    </w:p>
    <w:sectPr w:rsidR="003243E5" w:rsidRPr="001672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812"/>
    <w:rsid w:val="00050E15"/>
    <w:rsid w:val="001672BE"/>
    <w:rsid w:val="002B0812"/>
    <w:rsid w:val="003243E5"/>
    <w:rsid w:val="007F7CBF"/>
    <w:rsid w:val="00927DA6"/>
    <w:rsid w:val="00C326C6"/>
    <w:rsid w:val="00E261F2"/>
    <w:rsid w:val="00F43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CBF"/>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243E5"/>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CBF"/>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243E5"/>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Civil%20Pleadings\APPLICATION%20UNDER%20SECTION%20144%20OF%20THE%20CODE%20OF%20CIVIL%20PROCEDURE%20APPLICATION%20FOR%20RESTITUTION%20OF%20PROPERT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APPLICATION UNDER SECTION 144 OF THE CODE OF CIVIL PROCEDURE APPLICATION FOR RESTITUTION OF PROPERTY</Template>
  <TotalTime>0</TotalTime>
  <Pages>7</Pages>
  <Words>1770</Words>
  <Characters>10090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2024-06-15T12:19:00Z</dcterms:created>
  <dcterms:modified xsi:type="dcterms:W3CDTF">2024-06-15T12:19:00Z</dcterms:modified>
</cp:coreProperties>
</file>