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B7C" w:rsidRPr="00E8535A" w:rsidRDefault="00DE0B7C" w:rsidP="00E8535A">
      <w:pPr>
        <w:pStyle w:val="NormalWeb"/>
        <w:spacing w:line="276" w:lineRule="auto"/>
        <w:jc w:val="center"/>
        <w:rPr>
          <w:rFonts w:ascii="Century Gothic" w:hAnsi="Century Gothic" w:cs="Arial"/>
          <w:b/>
          <w:bCs/>
          <w:szCs w:val="22"/>
        </w:rPr>
      </w:pPr>
      <w:bookmarkStart w:id="0" w:name="_GoBack"/>
      <w:r w:rsidRPr="00E8535A">
        <w:rPr>
          <w:rFonts w:ascii="Century Gothic" w:hAnsi="Century Gothic" w:cs="Arial"/>
          <w:b/>
          <w:bCs/>
          <w:szCs w:val="22"/>
        </w:rPr>
        <w:t>APPLICATION UNDER SECTION 151 C. P. C. FOR AD-INTERIM STAY</w:t>
      </w:r>
    </w:p>
    <w:p w:rsidR="00DE0B7C" w:rsidRPr="00E8535A" w:rsidRDefault="00DE0B7C" w:rsidP="00E8535A">
      <w:pPr>
        <w:pStyle w:val="NormalWeb"/>
        <w:spacing w:line="276" w:lineRule="auto"/>
        <w:rPr>
          <w:rFonts w:ascii="Century Gothic" w:hAnsi="Century Gothic" w:cs="Arial"/>
          <w:szCs w:val="22"/>
        </w:rPr>
      </w:pPr>
      <w:r w:rsidRPr="00E8535A">
        <w:rPr>
          <w:rFonts w:ascii="Century Gothic" w:hAnsi="Century Gothic" w:cs="Arial"/>
          <w:szCs w:val="22"/>
        </w:rPr>
        <w:t>IN THE HIGH COURT OF THE....................</w:t>
      </w:r>
    </w:p>
    <w:p w:rsidR="00DE0B7C" w:rsidRPr="00E8535A" w:rsidRDefault="00DE0B7C" w:rsidP="00E8535A">
      <w:pPr>
        <w:pStyle w:val="NormalWeb"/>
        <w:spacing w:line="276" w:lineRule="auto"/>
        <w:rPr>
          <w:rFonts w:ascii="Century Gothic" w:hAnsi="Century Gothic" w:cs="Arial"/>
          <w:szCs w:val="22"/>
        </w:rPr>
      </w:pPr>
      <w:r w:rsidRPr="00E8535A">
        <w:rPr>
          <w:rFonts w:ascii="Century Gothic" w:hAnsi="Century Gothic" w:cs="Arial"/>
          <w:szCs w:val="22"/>
        </w:rPr>
        <w:t xml:space="preserve">C. M. No..................... </w:t>
      </w:r>
      <w:proofErr w:type="gramStart"/>
      <w:r w:rsidRPr="00E8535A">
        <w:rPr>
          <w:rFonts w:ascii="Century Gothic" w:hAnsi="Century Gothic" w:cs="Arial"/>
          <w:szCs w:val="22"/>
        </w:rPr>
        <w:t>of</w:t>
      </w:r>
      <w:proofErr w:type="gramEnd"/>
      <w:r w:rsidRPr="00E8535A">
        <w:rPr>
          <w:rFonts w:ascii="Century Gothic" w:hAnsi="Century Gothic" w:cs="Arial"/>
          <w:szCs w:val="22"/>
        </w:rPr>
        <w:t xml:space="preserve"> 19....................</w:t>
      </w:r>
    </w:p>
    <w:p w:rsidR="00DE0B7C" w:rsidRPr="00E8535A" w:rsidRDefault="00DE0B7C" w:rsidP="00E8535A">
      <w:pPr>
        <w:pStyle w:val="NormalWeb"/>
        <w:spacing w:line="276" w:lineRule="auto"/>
        <w:jc w:val="center"/>
        <w:rPr>
          <w:rFonts w:ascii="Century Gothic" w:hAnsi="Century Gothic" w:cs="Arial"/>
          <w:szCs w:val="22"/>
        </w:rPr>
      </w:pPr>
      <w:proofErr w:type="gramStart"/>
      <w:r w:rsidRPr="00E8535A">
        <w:rPr>
          <w:rFonts w:ascii="Century Gothic" w:hAnsi="Century Gothic" w:cs="Arial"/>
          <w:szCs w:val="22"/>
        </w:rPr>
        <w:t>in</w:t>
      </w:r>
      <w:proofErr w:type="gramEnd"/>
      <w:r w:rsidRPr="00E8535A">
        <w:rPr>
          <w:rFonts w:ascii="Century Gothic" w:hAnsi="Century Gothic" w:cs="Arial"/>
          <w:szCs w:val="22"/>
        </w:rPr>
        <w:t xml:space="preserve"> </w:t>
      </w:r>
    </w:p>
    <w:p w:rsidR="00DE0B7C" w:rsidRPr="00E8535A" w:rsidRDefault="00DE0B7C" w:rsidP="00E8535A">
      <w:pPr>
        <w:pStyle w:val="NormalWeb"/>
        <w:spacing w:line="276" w:lineRule="auto"/>
        <w:rPr>
          <w:rFonts w:ascii="Century Gothic" w:hAnsi="Century Gothic" w:cs="Arial"/>
          <w:szCs w:val="22"/>
        </w:rPr>
      </w:pPr>
      <w:r w:rsidRPr="00E8535A">
        <w:rPr>
          <w:rFonts w:ascii="Century Gothic" w:hAnsi="Century Gothic" w:cs="Arial"/>
          <w:szCs w:val="22"/>
        </w:rPr>
        <w:t>C. W. No................... of 19...................</w:t>
      </w:r>
    </w:p>
    <w:p w:rsidR="00DE0B7C" w:rsidRPr="00E8535A" w:rsidRDefault="00DE0B7C" w:rsidP="00E8535A">
      <w:pPr>
        <w:pStyle w:val="NormalWeb"/>
        <w:spacing w:line="276" w:lineRule="auto"/>
        <w:rPr>
          <w:rFonts w:ascii="Century Gothic" w:hAnsi="Century Gothic" w:cs="Arial"/>
          <w:szCs w:val="22"/>
        </w:rPr>
      </w:pPr>
      <w:r w:rsidRPr="00E8535A">
        <w:rPr>
          <w:rFonts w:ascii="Century Gothic" w:hAnsi="Century Gothic" w:cs="Arial"/>
          <w:szCs w:val="22"/>
        </w:rPr>
        <w:t>A. B................................................................ Petitioner</w:t>
      </w:r>
    </w:p>
    <w:p w:rsidR="00DE0B7C" w:rsidRPr="00E8535A" w:rsidRDefault="00DE0B7C" w:rsidP="00E8535A">
      <w:pPr>
        <w:pStyle w:val="NormalWeb"/>
        <w:spacing w:line="276" w:lineRule="auto"/>
        <w:jc w:val="center"/>
        <w:rPr>
          <w:rFonts w:ascii="Century Gothic" w:hAnsi="Century Gothic" w:cs="Arial"/>
          <w:i/>
          <w:iCs/>
          <w:szCs w:val="22"/>
        </w:rPr>
      </w:pPr>
      <w:proofErr w:type="gramStart"/>
      <w:r w:rsidRPr="00E8535A">
        <w:rPr>
          <w:rFonts w:ascii="Century Gothic" w:hAnsi="Century Gothic" w:cs="Arial"/>
          <w:i/>
          <w:iCs/>
          <w:szCs w:val="22"/>
        </w:rPr>
        <w:t>versus</w:t>
      </w:r>
      <w:proofErr w:type="gramEnd"/>
      <w:r w:rsidRPr="00E8535A">
        <w:rPr>
          <w:rFonts w:ascii="Century Gothic" w:hAnsi="Century Gothic" w:cs="Arial"/>
          <w:i/>
          <w:iCs/>
          <w:szCs w:val="22"/>
        </w:rPr>
        <w:t xml:space="preserve"> </w:t>
      </w:r>
    </w:p>
    <w:p w:rsidR="00DE0B7C" w:rsidRPr="00E8535A" w:rsidRDefault="00DE0B7C" w:rsidP="00E8535A">
      <w:pPr>
        <w:pStyle w:val="NormalWeb"/>
        <w:spacing w:line="276" w:lineRule="auto"/>
        <w:rPr>
          <w:rFonts w:ascii="Century Gothic" w:hAnsi="Century Gothic" w:cs="Arial"/>
          <w:szCs w:val="22"/>
        </w:rPr>
      </w:pPr>
      <w:r w:rsidRPr="00E8535A">
        <w:rPr>
          <w:rFonts w:ascii="Century Gothic" w:hAnsi="Century Gothic" w:cs="Arial"/>
          <w:szCs w:val="22"/>
        </w:rPr>
        <w:t xml:space="preserve">C. F............................................................ </w:t>
      </w:r>
      <w:proofErr w:type="gramStart"/>
      <w:r w:rsidRPr="00E8535A">
        <w:rPr>
          <w:rFonts w:ascii="Century Gothic" w:hAnsi="Century Gothic" w:cs="Arial"/>
          <w:szCs w:val="22"/>
        </w:rPr>
        <w:t>Respondent.</w:t>
      </w:r>
      <w:proofErr w:type="gramEnd"/>
    </w:p>
    <w:p w:rsidR="00DE0B7C" w:rsidRPr="00E8535A" w:rsidRDefault="00DE0B7C" w:rsidP="00E8535A">
      <w:pPr>
        <w:pStyle w:val="NormalWeb"/>
        <w:spacing w:line="276" w:lineRule="auto"/>
        <w:rPr>
          <w:rFonts w:ascii="Century Gothic" w:hAnsi="Century Gothic" w:cs="Arial"/>
          <w:szCs w:val="22"/>
        </w:rPr>
      </w:pPr>
      <w:r w:rsidRPr="00E8535A">
        <w:rPr>
          <w:rFonts w:ascii="Century Gothic" w:hAnsi="Century Gothic" w:cs="Arial"/>
          <w:szCs w:val="22"/>
        </w:rPr>
        <w:t xml:space="preserve">Respectfully </w:t>
      </w:r>
      <w:proofErr w:type="spellStart"/>
      <w:r w:rsidRPr="00E8535A">
        <w:rPr>
          <w:rFonts w:ascii="Century Gothic" w:hAnsi="Century Gothic" w:cs="Arial"/>
          <w:szCs w:val="22"/>
        </w:rPr>
        <w:t>Showeth</w:t>
      </w:r>
      <w:proofErr w:type="spellEnd"/>
      <w:r w:rsidRPr="00E8535A">
        <w:rPr>
          <w:rFonts w:ascii="Century Gothic" w:hAnsi="Century Gothic" w:cs="Arial"/>
          <w:szCs w:val="22"/>
        </w:rPr>
        <w:t>:</w:t>
      </w:r>
    </w:p>
    <w:p w:rsidR="00DE0B7C" w:rsidRPr="00E8535A" w:rsidRDefault="00DE0B7C" w:rsidP="00E8535A">
      <w:pPr>
        <w:pStyle w:val="NormalWeb"/>
        <w:spacing w:line="276" w:lineRule="auto"/>
        <w:jc w:val="both"/>
        <w:rPr>
          <w:rFonts w:ascii="Century Gothic" w:hAnsi="Century Gothic" w:cs="Arial"/>
          <w:szCs w:val="22"/>
        </w:rPr>
      </w:pPr>
      <w:r w:rsidRPr="00E8535A">
        <w:rPr>
          <w:rFonts w:ascii="Century Gothic" w:hAnsi="Century Gothic" w:cs="Arial"/>
          <w:szCs w:val="22"/>
        </w:rPr>
        <w:t xml:space="preserve">1. That the applicant/petitioner has today filed the accompanying writ petition against the respondent action of forcible dispossession of the petitioner’s from his land (built up land) in................... No..................... the detailed averments and allegations of which may not be repeated herein for the sake of brevity craving leave of this </w:t>
      </w:r>
      <w:proofErr w:type="spellStart"/>
      <w:r w:rsidRPr="00E8535A">
        <w:rPr>
          <w:rFonts w:ascii="Century Gothic" w:hAnsi="Century Gothic" w:cs="Arial"/>
          <w:szCs w:val="22"/>
        </w:rPr>
        <w:t>Hon’ble</w:t>
      </w:r>
      <w:proofErr w:type="spellEnd"/>
      <w:r w:rsidRPr="00E8535A">
        <w:rPr>
          <w:rFonts w:ascii="Century Gothic" w:hAnsi="Century Gothic" w:cs="Arial"/>
          <w:szCs w:val="22"/>
        </w:rPr>
        <w:t xml:space="preserve"> Court to refer to the same for decision of this application.</w:t>
      </w:r>
    </w:p>
    <w:p w:rsidR="00DE0B7C" w:rsidRPr="00E8535A" w:rsidRDefault="00DE0B7C" w:rsidP="00E8535A">
      <w:pPr>
        <w:pStyle w:val="NormalWeb"/>
        <w:spacing w:line="276" w:lineRule="auto"/>
        <w:jc w:val="both"/>
        <w:rPr>
          <w:rFonts w:ascii="Century Gothic" w:hAnsi="Century Gothic" w:cs="Arial"/>
          <w:szCs w:val="22"/>
        </w:rPr>
      </w:pPr>
      <w:r w:rsidRPr="00E8535A">
        <w:rPr>
          <w:rFonts w:ascii="Century Gothic" w:hAnsi="Century Gothic" w:cs="Arial"/>
          <w:szCs w:val="22"/>
        </w:rPr>
        <w:t>2. That the Collector did not take possession of the said land from the petitioner and did not pass on the same to the respondent authority and the petitioner is in the continue possession yet the respondent insists on taking forcible possession and to demolish the petitioner structure.</w:t>
      </w:r>
    </w:p>
    <w:p w:rsidR="00DE0B7C" w:rsidRPr="00E8535A" w:rsidRDefault="00DE0B7C" w:rsidP="00E8535A">
      <w:pPr>
        <w:pStyle w:val="NormalWeb"/>
        <w:spacing w:line="276" w:lineRule="auto"/>
        <w:jc w:val="both"/>
        <w:rPr>
          <w:rFonts w:ascii="Century Gothic" w:hAnsi="Century Gothic" w:cs="Arial"/>
          <w:szCs w:val="22"/>
        </w:rPr>
      </w:pPr>
      <w:r w:rsidRPr="00E8535A">
        <w:rPr>
          <w:rFonts w:ascii="Century Gothic" w:hAnsi="Century Gothic" w:cs="Arial"/>
          <w:szCs w:val="22"/>
        </w:rPr>
        <w:t xml:space="preserve">3. The balance of convenience is in </w:t>
      </w:r>
      <w:proofErr w:type="spellStart"/>
      <w:r w:rsidRPr="00E8535A">
        <w:rPr>
          <w:rFonts w:ascii="Century Gothic" w:hAnsi="Century Gothic" w:cs="Arial"/>
          <w:szCs w:val="22"/>
        </w:rPr>
        <w:t>favour</w:t>
      </w:r>
      <w:proofErr w:type="spellEnd"/>
      <w:r w:rsidRPr="00E8535A">
        <w:rPr>
          <w:rFonts w:ascii="Century Gothic" w:hAnsi="Century Gothic" w:cs="Arial"/>
          <w:szCs w:val="22"/>
        </w:rPr>
        <w:t xml:space="preserve"> of the petitioner, he being in possession of the land in question. Ever since his father built it up.</w:t>
      </w:r>
    </w:p>
    <w:p w:rsidR="00DE0B7C" w:rsidRPr="00E8535A" w:rsidRDefault="00DE0B7C" w:rsidP="00E8535A">
      <w:pPr>
        <w:pStyle w:val="NormalWeb"/>
        <w:spacing w:line="276" w:lineRule="auto"/>
        <w:jc w:val="both"/>
        <w:rPr>
          <w:rFonts w:ascii="Century Gothic" w:hAnsi="Century Gothic" w:cs="Arial"/>
          <w:szCs w:val="22"/>
        </w:rPr>
      </w:pPr>
      <w:r w:rsidRPr="00E8535A">
        <w:rPr>
          <w:rFonts w:ascii="Century Gothic" w:hAnsi="Century Gothic" w:cs="Arial"/>
          <w:szCs w:val="22"/>
        </w:rPr>
        <w:t xml:space="preserve">4. That the respondent — Authority having lost even the prosecution proceedings in a criminal Court is bent on taking the law in its own hand and of justice demand that ad-interim stay even without hearing the respondent authority merits to be granted in </w:t>
      </w:r>
      <w:proofErr w:type="spellStart"/>
      <w:r w:rsidRPr="00E8535A">
        <w:rPr>
          <w:rFonts w:ascii="Century Gothic" w:hAnsi="Century Gothic" w:cs="Arial"/>
          <w:szCs w:val="22"/>
        </w:rPr>
        <w:t>favour</w:t>
      </w:r>
      <w:proofErr w:type="spellEnd"/>
      <w:r w:rsidRPr="00E8535A">
        <w:rPr>
          <w:rFonts w:ascii="Century Gothic" w:hAnsi="Century Gothic" w:cs="Arial"/>
          <w:szCs w:val="22"/>
        </w:rPr>
        <w:t xml:space="preserve"> of the petitioner to protect his possession or else he will suffer irreparable loss at the hands of the respondent authority which is not likely to be made good in terms of money.</w:t>
      </w:r>
    </w:p>
    <w:p w:rsidR="00DE0B7C" w:rsidRPr="00E8535A" w:rsidRDefault="00DE0B7C" w:rsidP="00E8535A">
      <w:pPr>
        <w:pStyle w:val="NormalWeb"/>
        <w:spacing w:line="276" w:lineRule="auto"/>
        <w:jc w:val="both"/>
        <w:rPr>
          <w:rFonts w:ascii="Century Gothic" w:hAnsi="Century Gothic" w:cs="Arial"/>
          <w:szCs w:val="22"/>
        </w:rPr>
      </w:pPr>
      <w:r w:rsidRPr="00E8535A">
        <w:rPr>
          <w:rFonts w:ascii="Century Gothic" w:hAnsi="Century Gothic" w:cs="Arial"/>
          <w:szCs w:val="22"/>
        </w:rPr>
        <w:lastRenderedPageBreak/>
        <w:t>It is submitted that the respondent is not in any way prejudiced by the grant of stay prayed for because the petitioner in his possession.</w:t>
      </w:r>
    </w:p>
    <w:p w:rsidR="00DE0B7C" w:rsidRPr="00E8535A" w:rsidRDefault="00DE0B7C" w:rsidP="00E8535A">
      <w:pPr>
        <w:pStyle w:val="NormalWeb"/>
        <w:spacing w:line="276" w:lineRule="auto"/>
        <w:jc w:val="both"/>
        <w:rPr>
          <w:rFonts w:ascii="Century Gothic" w:hAnsi="Century Gothic" w:cs="Arial"/>
          <w:szCs w:val="22"/>
        </w:rPr>
      </w:pPr>
      <w:r w:rsidRPr="00E8535A">
        <w:rPr>
          <w:rFonts w:ascii="Century Gothic" w:hAnsi="Century Gothic" w:cs="Arial"/>
          <w:szCs w:val="22"/>
        </w:rPr>
        <w:t xml:space="preserve">It is therefore, most respectfully prayed that this </w:t>
      </w:r>
      <w:proofErr w:type="spellStart"/>
      <w:r w:rsidRPr="00E8535A">
        <w:rPr>
          <w:rFonts w:ascii="Century Gothic" w:hAnsi="Century Gothic" w:cs="Arial"/>
          <w:szCs w:val="22"/>
        </w:rPr>
        <w:t>Hon’ble</w:t>
      </w:r>
      <w:proofErr w:type="spellEnd"/>
      <w:r w:rsidRPr="00E8535A">
        <w:rPr>
          <w:rFonts w:ascii="Century Gothic" w:hAnsi="Century Gothic" w:cs="Arial"/>
          <w:szCs w:val="22"/>
        </w:rPr>
        <w:t xml:space="preserve"> Court be pleased to grant an ad-interim stay against dispossession and demolition till the decision of the writ petition.</w:t>
      </w:r>
    </w:p>
    <w:p w:rsidR="00DE0B7C" w:rsidRPr="00E8535A" w:rsidRDefault="00DE0B7C" w:rsidP="00E8535A">
      <w:pPr>
        <w:pStyle w:val="NormalWeb"/>
        <w:spacing w:line="276" w:lineRule="auto"/>
        <w:jc w:val="right"/>
        <w:rPr>
          <w:rFonts w:ascii="Century Gothic" w:hAnsi="Century Gothic" w:cs="Arial"/>
          <w:szCs w:val="22"/>
        </w:rPr>
      </w:pPr>
      <w:r w:rsidRPr="00E8535A">
        <w:rPr>
          <w:rFonts w:ascii="Century Gothic" w:hAnsi="Century Gothic" w:cs="Arial"/>
          <w:szCs w:val="22"/>
        </w:rPr>
        <w:t xml:space="preserve">Petitioner </w:t>
      </w:r>
    </w:p>
    <w:p w:rsidR="00DE0B7C" w:rsidRPr="00E8535A" w:rsidRDefault="00DE0B7C" w:rsidP="00E8535A">
      <w:pPr>
        <w:pStyle w:val="NormalWeb"/>
        <w:spacing w:line="276" w:lineRule="auto"/>
        <w:jc w:val="right"/>
        <w:rPr>
          <w:rFonts w:ascii="Century Gothic" w:hAnsi="Century Gothic" w:cs="Arial"/>
          <w:szCs w:val="22"/>
        </w:rPr>
      </w:pPr>
      <w:proofErr w:type="gramStart"/>
      <w:r w:rsidRPr="00E8535A">
        <w:rPr>
          <w:rFonts w:ascii="Century Gothic" w:hAnsi="Century Gothic" w:cs="Arial"/>
          <w:szCs w:val="22"/>
        </w:rPr>
        <w:t>Through Advocate.</w:t>
      </w:r>
      <w:bookmarkEnd w:id="0"/>
      <w:proofErr w:type="gramEnd"/>
    </w:p>
    <w:sectPr w:rsidR="00DE0B7C" w:rsidRPr="00E85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1E2"/>
    <w:rsid w:val="002B11E2"/>
    <w:rsid w:val="0030650B"/>
    <w:rsid w:val="007F7CBF"/>
    <w:rsid w:val="00927DA6"/>
    <w:rsid w:val="00C326C6"/>
    <w:rsid w:val="00DE0B7C"/>
    <w:rsid w:val="00E261F2"/>
    <w:rsid w:val="00E8535A"/>
    <w:rsid w:val="00F4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B7C"/>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E0B7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B7C"/>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E0B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SECTION%20151%20C%20P%20C%20FOR%20AD%20INTERIM%20ST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SECTION 151 C P C FOR AD INTERIM STAY</Template>
  <TotalTime>1</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2024-06-15T12:24:00Z</dcterms:created>
  <dcterms:modified xsi:type="dcterms:W3CDTF">2024-06-15T12:24:00Z</dcterms:modified>
</cp:coreProperties>
</file>