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21" w:rsidRPr="00CE7547" w:rsidRDefault="00175221" w:rsidP="00CE7547">
      <w:pPr>
        <w:widowControl w:val="0"/>
        <w:autoSpaceDE w:val="0"/>
        <w:autoSpaceDN w:val="0"/>
        <w:adjustRightInd w:val="0"/>
        <w:spacing w:after="0"/>
        <w:jc w:val="center"/>
        <w:rPr>
          <w:rFonts w:ascii="Century Gothic" w:hAnsi="Century Gothic" w:cs="Century Gothic"/>
          <w:b/>
          <w:bCs/>
          <w:sz w:val="24"/>
          <w:szCs w:val="24"/>
          <w:lang w:val="en-GB"/>
        </w:rPr>
      </w:pPr>
      <w:bookmarkStart w:id="0" w:name="_GoBack"/>
      <w:r w:rsidRPr="00CE7547">
        <w:rPr>
          <w:rFonts w:ascii="Century Gothic" w:hAnsi="Century Gothic" w:cs="Century Gothic"/>
          <w:b/>
          <w:bCs/>
          <w:sz w:val="24"/>
          <w:szCs w:val="24"/>
          <w:lang w:val="en-GB"/>
        </w:rPr>
        <w:t>FORM NO. 13.</w:t>
      </w:r>
    </w:p>
    <w:p w:rsidR="00175221" w:rsidRPr="00CE7547" w:rsidRDefault="00175221" w:rsidP="00CE7547">
      <w:pPr>
        <w:widowControl w:val="0"/>
        <w:autoSpaceDE w:val="0"/>
        <w:autoSpaceDN w:val="0"/>
        <w:adjustRightInd w:val="0"/>
        <w:spacing w:after="0"/>
        <w:jc w:val="center"/>
        <w:rPr>
          <w:rFonts w:ascii="Century Gothic" w:hAnsi="Century Gothic" w:cs="Century Gothic"/>
          <w:sz w:val="24"/>
          <w:szCs w:val="24"/>
          <w:lang w:val="en-GB"/>
        </w:rPr>
      </w:pPr>
      <w:r w:rsidRPr="00CE7547">
        <w:rPr>
          <w:rFonts w:ascii="Century Gothic" w:hAnsi="Century Gothic" w:cs="Century Gothic"/>
          <w:sz w:val="24"/>
          <w:szCs w:val="24"/>
          <w:lang w:val="en-GB"/>
        </w:rPr>
        <w:t>THE COJMPANIES ACT, 1956</w:t>
      </w:r>
    </w:p>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 </w:t>
      </w:r>
    </w:p>
    <w:p w:rsidR="00175221" w:rsidRPr="00CE7547" w:rsidRDefault="00175221" w:rsidP="00CE7547">
      <w:pPr>
        <w:widowControl w:val="0"/>
        <w:autoSpaceDE w:val="0"/>
        <w:autoSpaceDN w:val="0"/>
        <w:adjustRightInd w:val="0"/>
        <w:spacing w:after="0"/>
        <w:jc w:val="center"/>
        <w:rPr>
          <w:rFonts w:ascii="Century Gothic" w:hAnsi="Century Gothic" w:cs="Century Gothic"/>
          <w:b/>
          <w:bCs/>
          <w:sz w:val="24"/>
          <w:szCs w:val="24"/>
          <w:lang w:val="en-GB"/>
        </w:rPr>
      </w:pPr>
      <w:r w:rsidRPr="00CE7547">
        <w:rPr>
          <w:rFonts w:ascii="Century Gothic" w:hAnsi="Century Gothic" w:cs="Century Gothic"/>
          <w:b/>
          <w:bCs/>
          <w:sz w:val="24"/>
          <w:szCs w:val="24"/>
          <w:lang w:val="en-GB"/>
        </w:rPr>
        <w:t>Register of charges</w:t>
      </w:r>
    </w:p>
    <w:p w:rsidR="00175221" w:rsidRPr="00CE7547" w:rsidRDefault="00175221" w:rsidP="00CE7547">
      <w:pPr>
        <w:widowControl w:val="0"/>
        <w:autoSpaceDE w:val="0"/>
        <w:autoSpaceDN w:val="0"/>
        <w:adjustRightInd w:val="0"/>
        <w:spacing w:after="0"/>
        <w:jc w:val="center"/>
        <w:rPr>
          <w:rFonts w:ascii="Century Gothic" w:hAnsi="Century Gothic" w:cs="Century Gothic"/>
          <w:sz w:val="24"/>
          <w:szCs w:val="24"/>
          <w:lang w:val="en-GB"/>
        </w:rPr>
      </w:pPr>
    </w:p>
    <w:p w:rsidR="00175221" w:rsidRPr="00CE7547" w:rsidRDefault="00175221" w:rsidP="00CE7547">
      <w:pPr>
        <w:widowControl w:val="0"/>
        <w:autoSpaceDE w:val="0"/>
        <w:autoSpaceDN w:val="0"/>
        <w:adjustRightInd w:val="0"/>
        <w:spacing w:after="0"/>
        <w:jc w:val="center"/>
        <w:rPr>
          <w:rFonts w:ascii="Century Gothic" w:hAnsi="Century Gothic" w:cs="Century Gothic"/>
          <w:i/>
          <w:iCs/>
          <w:sz w:val="24"/>
          <w:szCs w:val="24"/>
          <w:lang w:val="en-GB"/>
        </w:rPr>
      </w:pPr>
      <w:r w:rsidRPr="00CE7547">
        <w:rPr>
          <w:rFonts w:ascii="Century Gothic" w:hAnsi="Century Gothic" w:cs="Century Gothic"/>
          <w:i/>
          <w:iCs/>
          <w:sz w:val="24"/>
          <w:szCs w:val="24"/>
          <w:lang w:val="en-GB"/>
        </w:rPr>
        <w:t>[</w:t>
      </w:r>
      <w:proofErr w:type="spellStart"/>
      <w:proofErr w:type="gramStart"/>
      <w:r w:rsidRPr="00CE7547">
        <w:rPr>
          <w:rFonts w:ascii="Century Gothic" w:hAnsi="Century Gothic" w:cs="Century Gothic"/>
          <w:i/>
          <w:iCs/>
          <w:sz w:val="24"/>
          <w:szCs w:val="24"/>
          <w:lang w:val="en-GB"/>
        </w:rPr>
        <w:t>persuant</w:t>
      </w:r>
      <w:proofErr w:type="spellEnd"/>
      <w:proofErr w:type="gramEnd"/>
      <w:r w:rsidRPr="00CE7547">
        <w:rPr>
          <w:rFonts w:ascii="Century Gothic" w:hAnsi="Century Gothic" w:cs="Century Gothic"/>
          <w:i/>
          <w:iCs/>
          <w:sz w:val="24"/>
          <w:szCs w:val="24"/>
          <w:lang w:val="en-GB"/>
        </w:rPr>
        <w:t xml:space="preserve"> to section 130, 135, 137 &amp; 138]</w:t>
      </w:r>
    </w:p>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proofErr w:type="gramStart"/>
      <w:r w:rsidRPr="00CE7547">
        <w:rPr>
          <w:rFonts w:ascii="Century Gothic" w:hAnsi="Century Gothic" w:cs="Century Gothic"/>
          <w:i/>
          <w:iCs/>
          <w:sz w:val="24"/>
          <w:szCs w:val="24"/>
          <w:lang w:val="en-GB"/>
        </w:rPr>
        <w:t>Registration No.</w:t>
      </w:r>
      <w:proofErr w:type="gramEnd"/>
      <w:r w:rsidRPr="00CE7547">
        <w:rPr>
          <w:rFonts w:ascii="Century Gothic" w:hAnsi="Century Gothic" w:cs="Century Gothic"/>
          <w:i/>
          <w:iCs/>
          <w:sz w:val="24"/>
          <w:szCs w:val="24"/>
          <w:lang w:val="en-GB"/>
        </w:rPr>
        <w:t xml:space="preserve"> </w:t>
      </w:r>
      <w:r w:rsidRPr="00CE7547">
        <w:rPr>
          <w:rFonts w:ascii="Century Gothic" w:hAnsi="Century Gothic" w:cs="Century Gothic"/>
          <w:i/>
          <w:iCs/>
          <w:sz w:val="24"/>
          <w:szCs w:val="24"/>
          <w:lang w:val="en-GB"/>
        </w:rPr>
        <w:tab/>
      </w:r>
      <w:r w:rsidRPr="00CE7547">
        <w:rPr>
          <w:rFonts w:ascii="Century Gothic" w:hAnsi="Century Gothic" w:cs="Century Gothic"/>
          <w:i/>
          <w:iCs/>
          <w:sz w:val="24"/>
          <w:szCs w:val="24"/>
          <w:lang w:val="en-GB"/>
        </w:rPr>
        <w:tab/>
      </w:r>
      <w:r w:rsidRPr="00CE7547">
        <w:rPr>
          <w:rFonts w:ascii="Century Gothic" w:hAnsi="Century Gothic" w:cs="Century Gothic"/>
          <w:i/>
          <w:iCs/>
          <w:sz w:val="24"/>
          <w:szCs w:val="24"/>
          <w:lang w:val="en-GB"/>
        </w:rPr>
        <w:tab/>
      </w:r>
      <w:r w:rsidRPr="00CE7547">
        <w:rPr>
          <w:rFonts w:ascii="Century Gothic" w:hAnsi="Century Gothic" w:cs="Century Gothic"/>
          <w:i/>
          <w:iCs/>
          <w:sz w:val="24"/>
          <w:szCs w:val="24"/>
          <w:lang w:val="en-GB"/>
        </w:rPr>
        <w:tab/>
      </w:r>
      <w:r w:rsidRPr="00CE7547">
        <w:rPr>
          <w:rFonts w:ascii="Century Gothic" w:hAnsi="Century Gothic" w:cs="Century Gothic"/>
          <w:i/>
          <w:iCs/>
          <w:sz w:val="24"/>
          <w:szCs w:val="24"/>
          <w:lang w:val="en-GB"/>
        </w:rPr>
        <w:tab/>
      </w:r>
      <w:r w:rsidRPr="00CE7547">
        <w:rPr>
          <w:rFonts w:ascii="Century Gothic" w:hAnsi="Century Gothic" w:cs="Century Gothic"/>
          <w:i/>
          <w:iCs/>
          <w:sz w:val="24"/>
          <w:szCs w:val="24"/>
          <w:lang w:val="en-GB"/>
        </w:rPr>
        <w:tab/>
        <w:t xml:space="preserve">Nominal Capital </w:t>
      </w:r>
    </w:p>
    <w:p w:rsidR="00175221" w:rsidRPr="00CE7547" w:rsidRDefault="00175221" w:rsidP="00CE7547">
      <w:pPr>
        <w:widowControl w:val="0"/>
        <w:autoSpaceDE w:val="0"/>
        <w:autoSpaceDN w:val="0"/>
        <w:adjustRightInd w:val="0"/>
        <w:spacing w:after="0"/>
        <w:jc w:val="center"/>
        <w:rPr>
          <w:rFonts w:ascii="Century Gothic" w:hAnsi="Century Gothic" w:cs="Century Gothic"/>
          <w:sz w:val="24"/>
          <w:szCs w:val="24"/>
          <w:lang w:val="en-GB"/>
        </w:rPr>
      </w:pPr>
    </w:p>
    <w:tbl>
      <w:tblPr>
        <w:tblW w:w="0" w:type="auto"/>
        <w:tblLayout w:type="fixed"/>
        <w:tblLook w:val="0000" w:firstRow="0" w:lastRow="0" w:firstColumn="0" w:lastColumn="0" w:noHBand="0" w:noVBand="0"/>
      </w:tblPr>
      <w:tblGrid>
        <w:gridCol w:w="3348"/>
        <w:gridCol w:w="4770"/>
      </w:tblGrid>
      <w:tr w:rsidR="00175221" w:rsidRPr="00CE7547">
        <w:tblPrEx>
          <w:tblCellMar>
            <w:top w:w="0" w:type="dxa"/>
            <w:bottom w:w="0" w:type="dxa"/>
          </w:tblCellMar>
        </w:tblPrEx>
        <w:tc>
          <w:tcPr>
            <w:tcW w:w="3348"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Particulars of charge(s) </w:t>
            </w:r>
          </w:p>
        </w:tc>
        <w:tc>
          <w:tcPr>
            <w:tcW w:w="4770" w:type="dxa"/>
            <w:tcBorders>
              <w:top w:val="nil"/>
              <w:left w:val="nil"/>
              <w:bottom w:val="nil"/>
              <w:right w:val="nil"/>
            </w:tcBorders>
          </w:tcPr>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r w:rsidRPr="00CE7547">
              <w:rPr>
                <w:rFonts w:ascii="Century Gothic" w:hAnsi="Century Gothic" w:cs="Century Gothic"/>
                <w:sz w:val="24"/>
                <w:szCs w:val="24"/>
                <w:lang w:val="en-GB"/>
              </w:rPr>
              <w:t>created by a company registered in India</w:t>
            </w:r>
          </w:p>
        </w:tc>
      </w:tr>
      <w:tr w:rsidR="00175221" w:rsidRPr="00CE7547">
        <w:tblPrEx>
          <w:tblCellMar>
            <w:top w:w="0" w:type="dxa"/>
            <w:bottom w:w="0" w:type="dxa"/>
          </w:tblCellMar>
        </w:tblPrEx>
        <w:tc>
          <w:tcPr>
            <w:tcW w:w="3348"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4770" w:type="dxa"/>
            <w:tcBorders>
              <w:top w:val="single" w:sz="6" w:space="0" w:color="auto"/>
              <w:left w:val="nil"/>
              <w:bottom w:val="nil"/>
              <w:right w:val="nil"/>
            </w:tcBorders>
          </w:tcPr>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r w:rsidRPr="00CE7547">
              <w:rPr>
                <w:rFonts w:ascii="Century Gothic" w:hAnsi="Century Gothic" w:cs="Century Gothic"/>
                <w:sz w:val="24"/>
                <w:szCs w:val="24"/>
                <w:lang w:val="en-GB"/>
              </w:rPr>
              <w:t xml:space="preserve">Subject to which property has been acquired by company registered in India </w:t>
            </w:r>
          </w:p>
        </w:tc>
      </w:tr>
    </w:tbl>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                                                                                                                                                                                                                                                                                       </w:t>
      </w:r>
    </w:p>
    <w:tbl>
      <w:tblPr>
        <w:tblW w:w="0" w:type="auto"/>
        <w:tblLayout w:type="fixed"/>
        <w:tblLook w:val="0000" w:firstRow="0" w:lastRow="0" w:firstColumn="0" w:lastColumn="0" w:noHBand="0" w:noVBand="0"/>
      </w:tblPr>
      <w:tblGrid>
        <w:gridCol w:w="3348"/>
        <w:gridCol w:w="4770"/>
      </w:tblGrid>
      <w:tr w:rsidR="00175221" w:rsidRPr="00CE7547">
        <w:tblPrEx>
          <w:tblCellMar>
            <w:top w:w="0" w:type="dxa"/>
            <w:bottom w:w="0" w:type="dxa"/>
          </w:tblCellMar>
        </w:tblPrEx>
        <w:tc>
          <w:tcPr>
            <w:tcW w:w="8118" w:type="dxa"/>
            <w:gridSpan w:val="2"/>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       Name of the Company ………………………. Limited/Private Ltd. Presented by……………</w:t>
            </w:r>
          </w:p>
        </w:tc>
      </w:tr>
      <w:tr w:rsidR="00175221" w:rsidRPr="00CE7547">
        <w:tblPrEx>
          <w:tblCellMar>
            <w:top w:w="0" w:type="dxa"/>
            <w:bottom w:w="0" w:type="dxa"/>
          </w:tblCellMar>
        </w:tblPrEx>
        <w:tc>
          <w:tcPr>
            <w:tcW w:w="3348" w:type="dxa"/>
            <w:tcBorders>
              <w:top w:val="nil"/>
              <w:left w:val="nil"/>
              <w:bottom w:val="nil"/>
              <w:right w:val="single" w:sz="6" w:space="0" w:color="auto"/>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477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created</w:t>
            </w:r>
          </w:p>
        </w:tc>
      </w:tr>
      <w:tr w:rsidR="00175221" w:rsidRPr="00CE7547">
        <w:tblPrEx>
          <w:tblCellMar>
            <w:top w:w="0" w:type="dxa"/>
            <w:bottom w:w="0" w:type="dxa"/>
          </w:tblCellMar>
        </w:tblPrEx>
        <w:tc>
          <w:tcPr>
            <w:tcW w:w="3348" w:type="dxa"/>
            <w:tcBorders>
              <w:top w:val="nil"/>
              <w:left w:val="nil"/>
              <w:bottom w:val="nil"/>
              <w:right w:val="single" w:sz="6" w:space="0" w:color="auto"/>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       Particulars of charges(s)</w:t>
            </w:r>
          </w:p>
        </w:tc>
        <w:tc>
          <w:tcPr>
            <w:tcW w:w="477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subject to which property has been acquired</w:t>
            </w:r>
          </w:p>
        </w:tc>
      </w:tr>
      <w:tr w:rsidR="00175221" w:rsidRPr="00CE7547">
        <w:tblPrEx>
          <w:tblCellMar>
            <w:top w:w="0" w:type="dxa"/>
            <w:bottom w:w="0" w:type="dxa"/>
          </w:tblCellMar>
        </w:tblPrEx>
        <w:tc>
          <w:tcPr>
            <w:tcW w:w="8118" w:type="dxa"/>
            <w:gridSpan w:val="2"/>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Limited/Private Limited a company registered in India.</w:t>
            </w:r>
          </w:p>
        </w:tc>
      </w:tr>
    </w:tbl>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r w:rsidRPr="00CE7547">
        <w:rPr>
          <w:rFonts w:ascii="Century Gothic" w:hAnsi="Century Gothic" w:cs="Century Gothic"/>
          <w:i/>
          <w:iCs/>
          <w:sz w:val="24"/>
          <w:szCs w:val="24"/>
          <w:lang w:val="en-GB"/>
        </w:rPr>
        <w:t>PARTICULARS OF CHARGE UNDER SECTION 125</w:t>
      </w:r>
    </w:p>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bl>
      <w:tblPr>
        <w:tblW w:w="0" w:type="auto"/>
        <w:tblLayout w:type="fixed"/>
        <w:tblLook w:val="0000" w:firstRow="0" w:lastRow="0" w:firstColumn="0" w:lastColumn="0" w:noHBand="0" w:noVBand="0"/>
      </w:tblPr>
      <w:tblGrid>
        <w:gridCol w:w="468"/>
        <w:gridCol w:w="5940"/>
        <w:gridCol w:w="1710"/>
      </w:tblGrid>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Date and description of the instrument the creating the charge. </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Amount secured by the charge/amount owing on security of the charge </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Short particulars of the property charged. If the property acquired is subject to charge, date of the acquisition of property should be </w:t>
            </w:r>
            <w:proofErr w:type="gramStart"/>
            <w:r w:rsidRPr="00CE7547">
              <w:rPr>
                <w:rFonts w:ascii="Century Gothic" w:hAnsi="Century Gothic" w:cs="Century Gothic"/>
                <w:sz w:val="24"/>
                <w:szCs w:val="24"/>
                <w:lang w:val="en-GB"/>
              </w:rPr>
              <w:t>given .</w:t>
            </w:r>
            <w:proofErr w:type="gramEnd"/>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Gist of the terms and conditions and extent and operation of the charge.</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1"/>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Names and addresses and description of the person entitled to the charge.</w:t>
            </w: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6408" w:type="dxa"/>
            <w:gridSpan w:val="2"/>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r w:rsidRPr="00CE7547">
              <w:rPr>
                <w:rFonts w:ascii="Century Gothic" w:hAnsi="Century Gothic" w:cs="Century Gothic"/>
                <w:i/>
                <w:iCs/>
                <w:sz w:val="24"/>
                <w:szCs w:val="24"/>
                <w:lang w:val="en-GB"/>
              </w:rPr>
              <w:t xml:space="preserve">PARTICULARS REGARDING CREATION OF CHARGE IN </w:t>
            </w:r>
            <w:r w:rsidRPr="00CE7547">
              <w:rPr>
                <w:rFonts w:ascii="Century Gothic" w:hAnsi="Century Gothic" w:cs="Century Gothic"/>
                <w:i/>
                <w:iCs/>
                <w:sz w:val="24"/>
                <w:szCs w:val="24"/>
                <w:lang w:val="en-GB"/>
              </w:rPr>
              <w:lastRenderedPageBreak/>
              <w:t>CASE OF SHRIES OF DEBENTURES UNDER SECTION 128/129.</w:t>
            </w: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Date and amount of each series of debentures --- </w:t>
            </w:r>
            <w:r w:rsidRPr="00CE7547">
              <w:rPr>
                <w:rFonts w:ascii="Century Gothic" w:hAnsi="Century Gothic" w:cs="Century Gothic"/>
                <w:sz w:val="24"/>
                <w:szCs w:val="24"/>
                <w:lang w:val="en-GB"/>
              </w:rPr>
              <w:br/>
              <w:t xml:space="preserve">Date               Amount               Total                 </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Date and amount of the present issue of series.</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Date </w:t>
            </w:r>
            <w:proofErr w:type="gramStart"/>
            <w:r w:rsidRPr="00CE7547">
              <w:rPr>
                <w:rFonts w:ascii="Century Gothic" w:hAnsi="Century Gothic" w:cs="Century Gothic"/>
                <w:sz w:val="24"/>
                <w:szCs w:val="24"/>
                <w:lang w:val="en-GB"/>
              </w:rPr>
              <w:t>of  resolution</w:t>
            </w:r>
            <w:proofErr w:type="gramEnd"/>
            <w:r w:rsidRPr="00CE7547">
              <w:rPr>
                <w:rFonts w:ascii="Century Gothic" w:hAnsi="Century Gothic" w:cs="Century Gothic"/>
                <w:sz w:val="24"/>
                <w:szCs w:val="24"/>
                <w:lang w:val="en-GB"/>
              </w:rPr>
              <w:t xml:space="preserve"> authorising the issue of series.</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Date of the covering deed (if any), by which the security is created of defined; or if there is no such deed, the first execution of any debenture of the series.</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Names and addresses of the trustee (if any) for the debenture holder.</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Date of registration of the series.</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Particulars as to the amount or rate per cent of the commission, allowances or discount (if any) paid, or made either directly or indirectly by the company to any person in consideration of subscribing or agreeing to subscribe, whether absolutely of conditionally or procuring or agreeing to procure subscription, whether absolute or conditional, for any of the debentures included in this return. </w:t>
            </w: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8118" w:type="dxa"/>
            <w:gridSpan w:val="3"/>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8118" w:type="dxa"/>
            <w:gridSpan w:val="3"/>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r w:rsidRPr="00CE7547">
              <w:rPr>
                <w:rFonts w:ascii="Century Gothic" w:hAnsi="Century Gothic" w:cs="Century Gothic"/>
                <w:i/>
                <w:iCs/>
                <w:sz w:val="24"/>
                <w:szCs w:val="24"/>
                <w:lang w:val="en-GB"/>
              </w:rPr>
              <w:t>PARTICULARS OF MODIFICATION OF CHARGE UNDER SECTION 135.</w:t>
            </w:r>
          </w:p>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3"/>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Date and brief description of instrument modifying the charge</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3"/>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Particulars of modifications already registered/filed in the office of the Registrar </w:t>
            </w:r>
            <w:proofErr w:type="gramStart"/>
            <w:r w:rsidRPr="00CE7547">
              <w:rPr>
                <w:rFonts w:ascii="Century Gothic" w:hAnsi="Century Gothic" w:cs="Century Gothic"/>
                <w:sz w:val="24"/>
                <w:szCs w:val="24"/>
                <w:lang w:val="en-GB"/>
              </w:rPr>
              <w:t>of  Companies</w:t>
            </w:r>
            <w:proofErr w:type="gramEnd"/>
            <w:r w:rsidRPr="00CE7547">
              <w:rPr>
                <w:rFonts w:ascii="Century Gothic" w:hAnsi="Century Gothic" w:cs="Century Gothic"/>
                <w:sz w:val="24"/>
                <w:szCs w:val="24"/>
                <w:lang w:val="en-GB"/>
              </w:rPr>
              <w:t>.</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3"/>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r w:rsidRPr="00CE7547">
              <w:rPr>
                <w:rFonts w:ascii="Century Gothic" w:hAnsi="Century Gothic" w:cs="Century Gothic"/>
                <w:sz w:val="24"/>
                <w:szCs w:val="24"/>
                <w:lang w:val="en-GB"/>
              </w:rPr>
              <w:t>Particulars of modification specification specifying the terms, conditions or the extent of operation of the charge in which modification is made, and the details of the modification.</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3"/>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r w:rsidRPr="00CE7547">
              <w:rPr>
                <w:rFonts w:ascii="Century Gothic" w:hAnsi="Century Gothic" w:cs="Century Gothic"/>
                <w:i/>
                <w:iCs/>
                <w:sz w:val="24"/>
                <w:szCs w:val="24"/>
                <w:lang w:val="en-GB"/>
              </w:rPr>
              <w:t>APPOINTMENT OF RECEIVER UNDER SECTION 137.</w:t>
            </w: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0"/>
                <w:numId w:val="4"/>
              </w:numPr>
              <w:autoSpaceDE w:val="0"/>
              <w:autoSpaceDN w:val="0"/>
              <w:adjustRightInd w:val="0"/>
              <w:spacing w:after="0"/>
              <w:ind w:left="360" w:hanging="36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Name, address and date of appointment of </w:t>
            </w:r>
            <w:r w:rsidRPr="00CE7547">
              <w:rPr>
                <w:rFonts w:ascii="Century Gothic" w:hAnsi="Century Gothic" w:cs="Century Gothic"/>
                <w:sz w:val="24"/>
                <w:szCs w:val="24"/>
                <w:lang w:val="en-GB"/>
              </w:rPr>
              <w:lastRenderedPageBreak/>
              <w:t>receiver.</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0"/>
                <w:numId w:val="4"/>
              </w:numPr>
              <w:autoSpaceDE w:val="0"/>
              <w:autoSpaceDN w:val="0"/>
              <w:adjustRightInd w:val="0"/>
              <w:spacing w:after="0"/>
              <w:ind w:left="360" w:hanging="360"/>
              <w:rPr>
                <w:rFonts w:ascii="Century Gothic" w:hAnsi="Century Gothic" w:cs="Century Gothic"/>
                <w:sz w:val="24"/>
                <w:szCs w:val="24"/>
                <w:lang w:val="en-GB"/>
              </w:rPr>
            </w:pPr>
            <w:r w:rsidRPr="00CE7547">
              <w:rPr>
                <w:rFonts w:ascii="Century Gothic" w:hAnsi="Century Gothic" w:cs="Century Gothic"/>
                <w:sz w:val="24"/>
                <w:szCs w:val="24"/>
                <w:lang w:val="en-GB"/>
              </w:rPr>
              <w:t>Date on which the receiver ceased to act.</w:t>
            </w: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0"/>
                <w:numId w:val="5"/>
              </w:numPr>
              <w:autoSpaceDE w:val="0"/>
              <w:autoSpaceDN w:val="0"/>
              <w:adjustRightInd w:val="0"/>
              <w:spacing w:after="0"/>
              <w:ind w:left="360" w:hanging="36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i/>
                <w:iCs/>
                <w:sz w:val="24"/>
                <w:szCs w:val="24"/>
                <w:lang w:val="en-GB"/>
              </w:rPr>
            </w:pPr>
            <w:r w:rsidRPr="00CE7547">
              <w:rPr>
                <w:rFonts w:ascii="Century Gothic" w:hAnsi="Century Gothic" w:cs="Century Gothic"/>
                <w:i/>
                <w:iCs/>
                <w:sz w:val="24"/>
                <w:szCs w:val="24"/>
                <w:lang w:val="en-GB"/>
              </w:rPr>
              <w:t>MEMORANDUM OF COMPLETE SATISFACTION OF CHARGE UNDER SECTION 138.</w:t>
            </w: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0"/>
                <w:numId w:val="6"/>
              </w:numPr>
              <w:autoSpaceDE w:val="0"/>
              <w:autoSpaceDN w:val="0"/>
              <w:adjustRightInd w:val="0"/>
              <w:spacing w:after="0"/>
              <w:ind w:left="360" w:hanging="360"/>
              <w:rPr>
                <w:rFonts w:ascii="Century Gothic" w:hAnsi="Century Gothic" w:cs="Century Gothic"/>
                <w:sz w:val="24"/>
                <w:szCs w:val="24"/>
                <w:lang w:val="en-GB"/>
              </w:rPr>
            </w:pPr>
            <w:r w:rsidRPr="00CE7547">
              <w:rPr>
                <w:rFonts w:ascii="Century Gothic" w:hAnsi="Century Gothic" w:cs="Century Gothic"/>
                <w:sz w:val="24"/>
                <w:szCs w:val="24"/>
                <w:lang w:val="en-GB"/>
              </w:rPr>
              <w:t>Date of creation of original charge and amount secured.</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0"/>
                <w:numId w:val="6"/>
              </w:numPr>
              <w:autoSpaceDE w:val="0"/>
              <w:autoSpaceDN w:val="0"/>
              <w:adjustRightInd w:val="0"/>
              <w:spacing w:after="0"/>
              <w:ind w:left="360" w:hanging="360"/>
              <w:rPr>
                <w:rFonts w:ascii="Century Gothic" w:hAnsi="Century Gothic" w:cs="Century Gothic"/>
                <w:sz w:val="24"/>
                <w:szCs w:val="24"/>
                <w:lang w:val="en-GB"/>
              </w:rPr>
            </w:pPr>
            <w:r w:rsidRPr="00CE7547">
              <w:rPr>
                <w:rFonts w:ascii="Century Gothic" w:hAnsi="Century Gothic" w:cs="Century Gothic"/>
                <w:sz w:val="24"/>
                <w:szCs w:val="24"/>
                <w:lang w:val="en-GB"/>
              </w:rPr>
              <w:t>Date of registration/date of filling of the particulars with the Registrar of Companies:</w:t>
            </w:r>
          </w:p>
        </w:tc>
        <w:tc>
          <w:tcPr>
            <w:tcW w:w="1710"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numPr>
                <w:ilvl w:val="12"/>
                <w:numId w:val="0"/>
              </w:numPr>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numPr>
                <w:ilvl w:val="0"/>
                <w:numId w:val="6"/>
              </w:numPr>
              <w:autoSpaceDE w:val="0"/>
              <w:autoSpaceDN w:val="0"/>
              <w:adjustRightInd w:val="0"/>
              <w:spacing w:after="0"/>
              <w:ind w:left="360" w:hanging="360"/>
              <w:rPr>
                <w:rFonts w:ascii="Century Gothic" w:hAnsi="Century Gothic" w:cs="Century Gothic"/>
                <w:sz w:val="24"/>
                <w:szCs w:val="24"/>
                <w:lang w:val="en-GB"/>
              </w:rPr>
            </w:pPr>
            <w:r w:rsidRPr="00CE7547">
              <w:rPr>
                <w:rFonts w:ascii="Century Gothic" w:hAnsi="Century Gothic" w:cs="Century Gothic"/>
                <w:sz w:val="24"/>
                <w:szCs w:val="24"/>
                <w:lang w:val="en-GB"/>
              </w:rPr>
              <w:t>Date of filing of the memorandum of satisfaction/Date of entry of satisfaction.</w:t>
            </w: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r w:rsidR="00175221" w:rsidRPr="00CE7547">
        <w:tblPrEx>
          <w:tblCellMar>
            <w:top w:w="0" w:type="dxa"/>
            <w:bottom w:w="0" w:type="dxa"/>
          </w:tblCellMar>
        </w:tblPrEx>
        <w:tc>
          <w:tcPr>
            <w:tcW w:w="468"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594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c>
          <w:tcPr>
            <w:tcW w:w="1710" w:type="dxa"/>
            <w:tcBorders>
              <w:top w:val="nil"/>
              <w:left w:val="nil"/>
              <w:bottom w:val="nil"/>
              <w:right w:val="nil"/>
            </w:tcBorders>
          </w:tcPr>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tc>
      </w:tr>
    </w:tbl>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p>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r w:rsidRPr="00CE7547">
        <w:rPr>
          <w:rFonts w:ascii="Century Gothic" w:hAnsi="Century Gothic" w:cs="Century Gothic"/>
          <w:sz w:val="24"/>
          <w:szCs w:val="24"/>
          <w:lang w:val="en-GB"/>
        </w:rPr>
        <w:t>Signature</w:t>
      </w:r>
    </w:p>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p>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r w:rsidRPr="00CE7547">
        <w:rPr>
          <w:rFonts w:ascii="Century Gothic" w:hAnsi="Century Gothic" w:cs="Century Gothic"/>
          <w:sz w:val="24"/>
          <w:szCs w:val="24"/>
          <w:lang w:val="en-GB"/>
        </w:rPr>
        <w:t>Name</w:t>
      </w:r>
    </w:p>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r w:rsidRPr="00CE7547">
        <w:rPr>
          <w:rFonts w:ascii="Century Gothic" w:hAnsi="Century Gothic" w:cs="Century Gothic"/>
          <w:sz w:val="24"/>
          <w:szCs w:val="24"/>
          <w:lang w:val="en-GB"/>
        </w:rPr>
        <w:t>(</w:t>
      </w:r>
      <w:proofErr w:type="gramStart"/>
      <w:r w:rsidRPr="00CE7547">
        <w:rPr>
          <w:rFonts w:ascii="Century Gothic" w:hAnsi="Century Gothic" w:cs="Century Gothic"/>
          <w:sz w:val="24"/>
          <w:szCs w:val="24"/>
          <w:lang w:val="en-GB"/>
        </w:rPr>
        <w:t>in</w:t>
      </w:r>
      <w:proofErr w:type="gramEnd"/>
      <w:r w:rsidRPr="00CE7547">
        <w:rPr>
          <w:rFonts w:ascii="Century Gothic" w:hAnsi="Century Gothic" w:cs="Century Gothic"/>
          <w:sz w:val="24"/>
          <w:szCs w:val="24"/>
          <w:lang w:val="en-GB"/>
        </w:rPr>
        <w:t xml:space="preserve"> Block Capitals) </w:t>
      </w:r>
    </w:p>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p>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r w:rsidRPr="00CE7547">
        <w:rPr>
          <w:rFonts w:ascii="Century Gothic" w:hAnsi="Century Gothic" w:cs="Century Gothic"/>
          <w:sz w:val="24"/>
          <w:szCs w:val="24"/>
          <w:lang w:val="en-GB"/>
        </w:rPr>
        <w:t>Designation</w:t>
      </w:r>
    </w:p>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roofErr w:type="gramStart"/>
      <w:r w:rsidRPr="00CE7547">
        <w:rPr>
          <w:rFonts w:ascii="Century Gothic" w:hAnsi="Century Gothic" w:cs="Century Gothic"/>
          <w:sz w:val="24"/>
          <w:szCs w:val="24"/>
          <w:lang w:val="en-GB"/>
        </w:rPr>
        <w:t xml:space="preserve">Dated this </w:t>
      </w:r>
      <w:r w:rsidRPr="00CE7547">
        <w:rPr>
          <w:rFonts w:ascii="Century Gothic" w:hAnsi="Century Gothic" w:cs="Century Gothic"/>
          <w:sz w:val="24"/>
          <w:szCs w:val="24"/>
          <w:lang w:val="en-GB"/>
        </w:rPr>
        <w:tab/>
      </w:r>
      <w:r w:rsidRPr="00CE7547">
        <w:rPr>
          <w:rFonts w:ascii="Century Gothic" w:hAnsi="Century Gothic" w:cs="Century Gothic"/>
          <w:sz w:val="24"/>
          <w:szCs w:val="24"/>
          <w:lang w:val="en-GB"/>
        </w:rPr>
        <w:tab/>
        <w:t xml:space="preserve"> day of</w:t>
      </w:r>
      <w:r w:rsidRPr="00CE7547">
        <w:rPr>
          <w:rFonts w:ascii="Century Gothic" w:hAnsi="Century Gothic" w:cs="Century Gothic"/>
          <w:sz w:val="24"/>
          <w:szCs w:val="24"/>
          <w:lang w:val="en-GB"/>
        </w:rPr>
        <w:tab/>
      </w:r>
      <w:r w:rsidRPr="00CE7547">
        <w:rPr>
          <w:rFonts w:ascii="Century Gothic" w:hAnsi="Century Gothic" w:cs="Century Gothic"/>
          <w:sz w:val="24"/>
          <w:szCs w:val="24"/>
          <w:lang w:val="en-GB"/>
        </w:rPr>
        <w:tab/>
        <w:t xml:space="preserve"> 19.</w:t>
      </w:r>
      <w:proofErr w:type="gramEnd"/>
    </w:p>
    <w:p w:rsidR="00175221" w:rsidRPr="00CE7547" w:rsidRDefault="00175221" w:rsidP="00CE7547">
      <w:pPr>
        <w:widowControl w:val="0"/>
        <w:autoSpaceDE w:val="0"/>
        <w:autoSpaceDN w:val="0"/>
        <w:adjustRightInd w:val="0"/>
        <w:spacing w:after="0"/>
        <w:rPr>
          <w:rFonts w:ascii="Century Gothic" w:hAnsi="Century Gothic" w:cs="Century Gothic"/>
          <w:sz w:val="24"/>
          <w:szCs w:val="24"/>
          <w:lang w:val="en-GB"/>
        </w:rPr>
      </w:pPr>
    </w:p>
    <w:p w:rsidR="00175221" w:rsidRPr="00CE7547" w:rsidRDefault="00175221" w:rsidP="00CE7547">
      <w:pPr>
        <w:widowControl w:val="0"/>
        <w:autoSpaceDE w:val="0"/>
        <w:autoSpaceDN w:val="0"/>
        <w:adjustRightInd w:val="0"/>
        <w:spacing w:after="0"/>
        <w:jc w:val="center"/>
        <w:rPr>
          <w:rFonts w:ascii="Century Gothic" w:hAnsi="Century Gothic" w:cs="Century Gothic"/>
          <w:sz w:val="24"/>
          <w:szCs w:val="24"/>
          <w:lang w:val="en-GB"/>
        </w:rPr>
      </w:pPr>
      <w:r w:rsidRPr="00CE7547">
        <w:rPr>
          <w:rFonts w:ascii="Century Gothic" w:hAnsi="Century Gothic" w:cs="Century Gothic"/>
          <w:sz w:val="24"/>
          <w:szCs w:val="24"/>
          <w:lang w:val="en-GB"/>
        </w:rPr>
        <w:t>(FOR OFFICE OF REGISTAR OF COMPANIES ONLY)</w:t>
      </w:r>
    </w:p>
    <w:p w:rsidR="00175221" w:rsidRPr="00CE7547" w:rsidRDefault="00175221" w:rsidP="00CE7547">
      <w:pPr>
        <w:widowControl w:val="0"/>
        <w:numPr>
          <w:ilvl w:val="0"/>
          <w:numId w:val="7"/>
        </w:numPr>
        <w:autoSpaceDE w:val="0"/>
        <w:autoSpaceDN w:val="0"/>
        <w:adjustRightInd w:val="0"/>
        <w:spacing w:after="0"/>
        <w:ind w:left="360" w:hanging="360"/>
        <w:rPr>
          <w:rFonts w:ascii="Century Gothic" w:hAnsi="Century Gothic" w:cs="Century Gothic"/>
          <w:sz w:val="24"/>
          <w:szCs w:val="24"/>
          <w:lang w:val="en-GB"/>
        </w:rPr>
      </w:pPr>
      <w:r w:rsidRPr="00CE7547">
        <w:rPr>
          <w:rFonts w:ascii="Century Gothic" w:hAnsi="Century Gothic" w:cs="Century Gothic"/>
          <w:sz w:val="24"/>
          <w:szCs w:val="24"/>
          <w:lang w:val="en-GB"/>
        </w:rPr>
        <w:t xml:space="preserve">Date of Registration. </w:t>
      </w:r>
    </w:p>
    <w:p w:rsidR="00175221" w:rsidRPr="00CE7547" w:rsidRDefault="00175221" w:rsidP="00CE7547">
      <w:pPr>
        <w:widowControl w:val="0"/>
        <w:numPr>
          <w:ilvl w:val="0"/>
          <w:numId w:val="7"/>
        </w:numPr>
        <w:autoSpaceDE w:val="0"/>
        <w:autoSpaceDN w:val="0"/>
        <w:adjustRightInd w:val="0"/>
        <w:spacing w:after="0"/>
        <w:ind w:left="360" w:hanging="360"/>
        <w:rPr>
          <w:rFonts w:ascii="Century Gothic" w:hAnsi="Century Gothic" w:cs="Century Gothic"/>
          <w:sz w:val="24"/>
          <w:szCs w:val="24"/>
          <w:lang w:val="en-GB"/>
        </w:rPr>
      </w:pPr>
      <w:r w:rsidRPr="00CE7547">
        <w:rPr>
          <w:rFonts w:ascii="Century Gothic" w:hAnsi="Century Gothic" w:cs="Century Gothic"/>
          <w:sz w:val="24"/>
          <w:szCs w:val="24"/>
          <w:lang w:val="en-GB"/>
        </w:rPr>
        <w:t>Serial No. of the document in file.</w:t>
      </w:r>
    </w:p>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r w:rsidRPr="00CE7547">
        <w:rPr>
          <w:rFonts w:ascii="Century Gothic" w:hAnsi="Century Gothic" w:cs="Century Gothic"/>
          <w:sz w:val="24"/>
          <w:szCs w:val="24"/>
          <w:lang w:val="en-GB"/>
        </w:rPr>
        <w:t xml:space="preserve">Signature of Registrar of the Companies </w:t>
      </w:r>
    </w:p>
    <w:bookmarkEnd w:id="0"/>
    <w:p w:rsidR="00175221" w:rsidRPr="00CE7547" w:rsidRDefault="00175221" w:rsidP="00CE7547">
      <w:pPr>
        <w:widowControl w:val="0"/>
        <w:autoSpaceDE w:val="0"/>
        <w:autoSpaceDN w:val="0"/>
        <w:adjustRightInd w:val="0"/>
        <w:spacing w:after="0"/>
        <w:jc w:val="right"/>
        <w:rPr>
          <w:rFonts w:ascii="Century Gothic" w:hAnsi="Century Gothic" w:cs="Century Gothic"/>
          <w:sz w:val="24"/>
          <w:szCs w:val="24"/>
          <w:lang w:val="en-GB"/>
        </w:rPr>
      </w:pPr>
    </w:p>
    <w:sectPr w:rsidR="00175221" w:rsidRPr="00CE75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6B"/>
    <w:multiLevelType w:val="singleLevel"/>
    <w:tmpl w:val="B652F09E"/>
    <w:lvl w:ilvl="0">
      <w:start w:val="17"/>
      <w:numFmt w:val="decimal"/>
      <w:lvlText w:val="%1."/>
      <w:legacy w:legacy="1" w:legacySpace="0" w:legacyIndent="360"/>
      <w:lvlJc w:val="left"/>
      <w:rPr>
        <w:rFonts w:ascii="Century Gothic" w:hAnsi="Century Gothic" w:cs="Times New Roman" w:hint="default"/>
      </w:rPr>
    </w:lvl>
  </w:abstractNum>
  <w:abstractNum w:abstractNumId="1">
    <w:nsid w:val="26D606AF"/>
    <w:multiLevelType w:val="singleLevel"/>
    <w:tmpl w:val="F54AD8C4"/>
    <w:lvl w:ilvl="0">
      <w:start w:val="1"/>
      <w:numFmt w:val="decimal"/>
      <w:lvlText w:val="%1."/>
      <w:legacy w:legacy="1" w:legacySpace="0" w:legacyIndent="360"/>
      <w:lvlJc w:val="left"/>
      <w:rPr>
        <w:rFonts w:ascii="Century Gothic" w:hAnsi="Century Gothic" w:cs="Times New Roman" w:hint="default"/>
      </w:rPr>
    </w:lvl>
  </w:abstractNum>
  <w:abstractNum w:abstractNumId="2">
    <w:nsid w:val="370A2947"/>
    <w:multiLevelType w:val="singleLevel"/>
    <w:tmpl w:val="A01E493E"/>
    <w:lvl w:ilvl="0">
      <w:start w:val="1"/>
      <w:numFmt w:val="lowerLetter"/>
      <w:lvlText w:val="%1)"/>
      <w:legacy w:legacy="1" w:legacySpace="0" w:legacyIndent="360"/>
      <w:lvlJc w:val="left"/>
      <w:rPr>
        <w:rFonts w:ascii="Century Gothic" w:hAnsi="Century Gothic" w:cs="Times New Roman" w:hint="default"/>
      </w:rPr>
    </w:lvl>
  </w:abstractNum>
  <w:abstractNum w:abstractNumId="3">
    <w:nsid w:val="45587507"/>
    <w:multiLevelType w:val="singleLevel"/>
    <w:tmpl w:val="A01E493E"/>
    <w:lvl w:ilvl="0">
      <w:start w:val="1"/>
      <w:numFmt w:val="lowerLetter"/>
      <w:lvlText w:val="%1)"/>
      <w:legacy w:legacy="1" w:legacySpace="0" w:legacyIndent="360"/>
      <w:lvlJc w:val="left"/>
      <w:rPr>
        <w:rFonts w:ascii="Century Gothic" w:hAnsi="Century Gothic" w:cs="Times New Roman" w:hint="default"/>
      </w:rPr>
    </w:lvl>
  </w:abstractNum>
  <w:abstractNum w:abstractNumId="4">
    <w:nsid w:val="4A8E7106"/>
    <w:multiLevelType w:val="singleLevel"/>
    <w:tmpl w:val="98244402"/>
    <w:lvl w:ilvl="0">
      <w:start w:val="13"/>
      <w:numFmt w:val="decimal"/>
      <w:lvlText w:val="%1."/>
      <w:legacy w:legacy="1" w:legacySpace="0" w:legacyIndent="360"/>
      <w:lvlJc w:val="left"/>
      <w:rPr>
        <w:rFonts w:ascii="Century Gothic" w:hAnsi="Century Gothic" w:cs="Times New Roman" w:hint="default"/>
      </w:rPr>
    </w:lvl>
  </w:abstractNum>
  <w:abstractNum w:abstractNumId="5">
    <w:nsid w:val="624C4544"/>
    <w:multiLevelType w:val="singleLevel"/>
    <w:tmpl w:val="E552FC94"/>
    <w:lvl w:ilvl="0">
      <w:start w:val="18"/>
      <w:numFmt w:val="decimal"/>
      <w:lvlText w:val="%1."/>
      <w:legacy w:legacy="1" w:legacySpace="0" w:legacyIndent="360"/>
      <w:lvlJc w:val="left"/>
      <w:rPr>
        <w:rFonts w:ascii="Century Gothic" w:hAnsi="Century Gothic" w:cs="Times New Roman" w:hint="default"/>
      </w:rPr>
    </w:lvl>
  </w:abstractNum>
  <w:abstractNum w:abstractNumId="6">
    <w:nsid w:val="7C825CB2"/>
    <w:multiLevelType w:val="singleLevel"/>
    <w:tmpl w:val="CFF20D10"/>
    <w:lvl w:ilvl="0">
      <w:start w:val="6"/>
      <w:numFmt w:val="decimal"/>
      <w:lvlText w:val="%1."/>
      <w:legacy w:legacy="1" w:legacySpace="0" w:legacyIndent="360"/>
      <w:lvlJc w:val="left"/>
      <w:rPr>
        <w:rFonts w:ascii="Century Gothic" w:hAnsi="Century Gothic" w:cs="Times New Roman"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21"/>
    <w:rsid w:val="00175221"/>
    <w:rsid w:val="00CE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2024-06-17T09:03:00Z</dcterms:created>
  <dcterms:modified xsi:type="dcterms:W3CDTF">2024-06-17T09:03:00Z</dcterms:modified>
</cp:coreProperties>
</file>