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942" w:rsidRPr="00361B22" w:rsidRDefault="003D0942" w:rsidP="003D0942">
      <w:pPr>
        <w:pStyle w:val="Heading"/>
        <w:ind w:left="0"/>
        <w:jc w:val="center"/>
        <w:rPr>
          <w:rFonts w:ascii="Century Gothic" w:hAnsi="Century Gothic"/>
          <w:b/>
          <w:bCs/>
          <w:sz w:val="24"/>
          <w:szCs w:val="24"/>
        </w:rPr>
      </w:pPr>
      <w:bookmarkStart w:id="0" w:name="_GoBack"/>
    </w:p>
    <w:p w:rsidR="003D0942" w:rsidRPr="00361B22" w:rsidRDefault="003D0942" w:rsidP="00423015">
      <w:pPr>
        <w:pStyle w:val="Heading"/>
        <w:ind w:left="0"/>
        <w:jc w:val="center"/>
        <w:rPr>
          <w:rFonts w:ascii="Century Gothic" w:hAnsi="Century Gothic" w:cs="Verdana"/>
          <w:sz w:val="24"/>
          <w:szCs w:val="24"/>
        </w:rPr>
      </w:pPr>
      <w:r w:rsidRPr="00361B22">
        <w:rPr>
          <w:rFonts w:ascii="Century Gothic" w:hAnsi="Century Gothic" w:cs="Verdana"/>
          <w:b/>
          <w:bCs/>
          <w:sz w:val="24"/>
          <w:szCs w:val="24"/>
        </w:rPr>
        <w:t>General Terms and Conditions of Sale of the Immovable Property by the Court Receiver</w:t>
      </w:r>
      <w:r w:rsidR="00953F30" w:rsidRPr="00361B22">
        <w:rPr>
          <w:rFonts w:ascii="Century Gothic" w:hAnsi="Century Gothic" w:cs="Verdana"/>
          <w:b/>
          <w:bCs/>
          <w:sz w:val="24"/>
          <w:szCs w:val="24"/>
        </w:rPr>
        <w:br/>
      </w:r>
      <w:r w:rsidR="00423015" w:rsidRPr="00361B22">
        <w:rPr>
          <w:rFonts w:ascii="Century Gothic" w:hAnsi="Century Gothic" w:cs="Verdana"/>
          <w:b/>
          <w:bCs/>
          <w:sz w:val="24"/>
          <w:szCs w:val="24"/>
        </w:rPr>
        <w:br/>
      </w:r>
      <w:r w:rsidRPr="00361B22">
        <w:rPr>
          <w:rFonts w:ascii="Century Gothic" w:hAnsi="Century Gothic" w:cs="Verdana"/>
          <w:sz w:val="24"/>
          <w:szCs w:val="24"/>
        </w:rPr>
        <w:t>IN THE HIGH COURT OF JUDICATURE AT BOMBAYORDINARY ORIGINAL CIVIL JURISDICTION</w:t>
      </w:r>
      <w:r w:rsidR="00423015" w:rsidRPr="00361B22">
        <w:rPr>
          <w:rFonts w:ascii="Century Gothic" w:hAnsi="Century Gothic" w:cs="Verdana"/>
          <w:sz w:val="24"/>
          <w:szCs w:val="24"/>
        </w:rPr>
        <w:br/>
      </w:r>
      <w:r w:rsidRPr="00361B22">
        <w:rPr>
          <w:rFonts w:ascii="Century Gothic" w:hAnsi="Century Gothic" w:cs="Verdana"/>
          <w:sz w:val="24"/>
          <w:szCs w:val="24"/>
        </w:rPr>
        <w:t>SUIT NO.    OF 2004</w:t>
      </w:r>
    </w:p>
    <w:p w:rsidR="003D0942" w:rsidRPr="00361B22" w:rsidRDefault="003D0942">
      <w:pPr>
        <w:pStyle w:val="Centre"/>
        <w:rPr>
          <w:rFonts w:ascii="Century Gothic" w:hAnsi="Century Gothic" w:cs="Verdana"/>
          <w:sz w:val="24"/>
          <w:szCs w:val="24"/>
        </w:rPr>
      </w:pPr>
    </w:p>
    <w:p w:rsidR="003D0942" w:rsidRPr="00361B22" w:rsidRDefault="003D0942">
      <w:pPr>
        <w:pStyle w:val="Bodytext"/>
        <w:tabs>
          <w:tab w:val="clear" w:pos="907"/>
          <w:tab w:val="clear" w:pos="1361"/>
          <w:tab w:val="right" w:pos="5102"/>
          <w:tab w:val="left" w:pos="5329"/>
        </w:tabs>
        <w:ind w:firstLine="0"/>
        <w:rPr>
          <w:rFonts w:ascii="Century Gothic" w:hAnsi="Century Gothic" w:cs="Verdana"/>
          <w:color w:val="auto"/>
          <w:sz w:val="24"/>
          <w:szCs w:val="24"/>
        </w:rPr>
      </w:pPr>
      <w:r w:rsidRPr="00361B22">
        <w:rPr>
          <w:rFonts w:ascii="Century Gothic" w:hAnsi="Century Gothic" w:cs="Verdana"/>
          <w:color w:val="auto"/>
          <w:sz w:val="24"/>
          <w:szCs w:val="24"/>
        </w:rPr>
        <w:t xml:space="preserve">ABC, of Mumbai, Indian Inhabitant, </w:t>
      </w:r>
      <w:r w:rsidRPr="00361B22">
        <w:rPr>
          <w:rFonts w:ascii="Century Gothic" w:hAnsi="Century Gothic" w:cs="Verdana"/>
          <w:color w:val="auto"/>
          <w:sz w:val="24"/>
          <w:szCs w:val="24"/>
        </w:rPr>
        <w:tab/>
        <w:t>)</w:t>
      </w:r>
    </w:p>
    <w:p w:rsidR="003D0942" w:rsidRPr="00361B22" w:rsidRDefault="003D0942">
      <w:pPr>
        <w:pStyle w:val="Bodytext"/>
        <w:tabs>
          <w:tab w:val="clear" w:pos="907"/>
          <w:tab w:val="clear" w:pos="1361"/>
          <w:tab w:val="right" w:pos="5102"/>
          <w:tab w:val="left" w:pos="5329"/>
        </w:tabs>
        <w:ind w:firstLine="0"/>
        <w:rPr>
          <w:rFonts w:ascii="Century Gothic" w:hAnsi="Century Gothic" w:cs="Verdana"/>
          <w:color w:val="auto"/>
          <w:sz w:val="24"/>
          <w:szCs w:val="24"/>
        </w:rPr>
      </w:pPr>
      <w:proofErr w:type="gramStart"/>
      <w:r w:rsidRPr="00361B22">
        <w:rPr>
          <w:rFonts w:ascii="Century Gothic" w:hAnsi="Century Gothic" w:cs="Verdana"/>
          <w:color w:val="auto"/>
          <w:sz w:val="24"/>
          <w:szCs w:val="24"/>
        </w:rPr>
        <w:t>residing</w:t>
      </w:r>
      <w:proofErr w:type="gramEnd"/>
      <w:r w:rsidRPr="00361B22">
        <w:rPr>
          <w:rFonts w:ascii="Century Gothic" w:hAnsi="Century Gothic" w:cs="Verdana"/>
          <w:color w:val="auto"/>
          <w:sz w:val="24"/>
          <w:szCs w:val="24"/>
        </w:rPr>
        <w:t xml:space="preserve"> at _____________________ </w:t>
      </w:r>
      <w:r w:rsidRPr="00361B22">
        <w:rPr>
          <w:rFonts w:ascii="Century Gothic" w:hAnsi="Century Gothic" w:cs="Verdana"/>
          <w:color w:val="auto"/>
          <w:sz w:val="24"/>
          <w:szCs w:val="24"/>
        </w:rPr>
        <w:tab/>
        <w:t>)</w:t>
      </w:r>
    </w:p>
    <w:p w:rsidR="003D0942" w:rsidRPr="00361B22" w:rsidRDefault="003D0942">
      <w:pPr>
        <w:pStyle w:val="Bodytext"/>
        <w:tabs>
          <w:tab w:val="clear" w:pos="907"/>
          <w:tab w:val="clear" w:pos="1361"/>
          <w:tab w:val="right" w:pos="5102"/>
          <w:tab w:val="left" w:pos="5329"/>
        </w:tabs>
        <w:ind w:firstLine="0"/>
        <w:rPr>
          <w:rFonts w:ascii="Century Gothic" w:hAnsi="Century Gothic" w:cs="Verdana"/>
          <w:color w:val="auto"/>
          <w:sz w:val="24"/>
          <w:szCs w:val="24"/>
        </w:rPr>
      </w:pPr>
      <w:r w:rsidRPr="00361B22">
        <w:rPr>
          <w:rFonts w:ascii="Century Gothic" w:hAnsi="Century Gothic" w:cs="Verdana"/>
          <w:color w:val="auto"/>
          <w:sz w:val="24"/>
          <w:szCs w:val="24"/>
        </w:rPr>
        <w:t>____________________________</w:t>
      </w:r>
      <w:r w:rsidRPr="00361B22">
        <w:rPr>
          <w:rFonts w:ascii="Century Gothic" w:hAnsi="Century Gothic" w:cs="Verdana"/>
          <w:color w:val="auto"/>
          <w:sz w:val="24"/>
          <w:szCs w:val="24"/>
        </w:rPr>
        <w:tab/>
        <w:t>)</w:t>
      </w:r>
      <w:r w:rsidRPr="00361B22">
        <w:rPr>
          <w:rFonts w:ascii="Century Gothic" w:hAnsi="Century Gothic" w:cs="Verdana"/>
          <w:color w:val="auto"/>
          <w:sz w:val="24"/>
          <w:szCs w:val="24"/>
        </w:rPr>
        <w:tab/>
        <w:t>.. Plaintiff</w:t>
      </w:r>
    </w:p>
    <w:p w:rsidR="003D0942" w:rsidRPr="00361B22" w:rsidRDefault="003D0942">
      <w:pPr>
        <w:pStyle w:val="Bodytext"/>
        <w:tabs>
          <w:tab w:val="clear" w:pos="907"/>
          <w:tab w:val="clear" w:pos="1361"/>
          <w:tab w:val="right" w:pos="5102"/>
          <w:tab w:val="left" w:pos="5329"/>
        </w:tabs>
        <w:ind w:firstLine="0"/>
        <w:jc w:val="center"/>
        <w:rPr>
          <w:rFonts w:ascii="Century Gothic" w:hAnsi="Century Gothic" w:cs="Verdana"/>
          <w:color w:val="auto"/>
          <w:sz w:val="24"/>
          <w:szCs w:val="24"/>
        </w:rPr>
      </w:pPr>
      <w:r w:rsidRPr="00361B22">
        <w:rPr>
          <w:rFonts w:ascii="Century Gothic" w:hAnsi="Century Gothic" w:cs="Verdana"/>
          <w:color w:val="auto"/>
          <w:sz w:val="24"/>
          <w:szCs w:val="24"/>
        </w:rPr>
        <w:t xml:space="preserve"> Versus</w:t>
      </w:r>
    </w:p>
    <w:p w:rsidR="003D0942" w:rsidRPr="00361B22" w:rsidRDefault="003D0942">
      <w:pPr>
        <w:pStyle w:val="Bodytext"/>
        <w:tabs>
          <w:tab w:val="clear" w:pos="907"/>
          <w:tab w:val="clear" w:pos="1361"/>
          <w:tab w:val="right" w:pos="5102"/>
          <w:tab w:val="left" w:pos="5329"/>
        </w:tabs>
        <w:ind w:firstLine="0"/>
        <w:rPr>
          <w:rFonts w:ascii="Century Gothic" w:hAnsi="Century Gothic" w:cs="Verdana"/>
          <w:color w:val="auto"/>
          <w:sz w:val="24"/>
          <w:szCs w:val="24"/>
        </w:rPr>
      </w:pPr>
      <w:r w:rsidRPr="00361B22">
        <w:rPr>
          <w:rFonts w:ascii="Century Gothic" w:hAnsi="Century Gothic" w:cs="Verdana"/>
          <w:color w:val="auto"/>
          <w:sz w:val="24"/>
          <w:szCs w:val="24"/>
        </w:rPr>
        <w:t>XYZ, of Mumbai, Indian Inhabitant</w:t>
      </w:r>
      <w:r w:rsidRPr="00361B22">
        <w:rPr>
          <w:rFonts w:ascii="Century Gothic" w:hAnsi="Century Gothic" w:cs="Verdana"/>
          <w:color w:val="auto"/>
          <w:sz w:val="24"/>
          <w:szCs w:val="24"/>
        </w:rPr>
        <w:tab/>
        <w:t>)</w:t>
      </w:r>
    </w:p>
    <w:p w:rsidR="003D0942" w:rsidRPr="00361B22" w:rsidRDefault="003D0942">
      <w:pPr>
        <w:pStyle w:val="Bodytext"/>
        <w:tabs>
          <w:tab w:val="clear" w:pos="907"/>
          <w:tab w:val="clear" w:pos="1361"/>
          <w:tab w:val="right" w:pos="5102"/>
          <w:tab w:val="left" w:pos="5329"/>
        </w:tabs>
        <w:ind w:firstLine="0"/>
        <w:rPr>
          <w:rFonts w:ascii="Century Gothic" w:hAnsi="Century Gothic" w:cs="Verdana"/>
          <w:color w:val="auto"/>
          <w:sz w:val="24"/>
          <w:szCs w:val="24"/>
        </w:rPr>
      </w:pPr>
      <w:proofErr w:type="gramStart"/>
      <w:r w:rsidRPr="00361B22">
        <w:rPr>
          <w:rFonts w:ascii="Century Gothic" w:hAnsi="Century Gothic" w:cs="Verdana"/>
          <w:color w:val="auto"/>
          <w:sz w:val="24"/>
          <w:szCs w:val="24"/>
        </w:rPr>
        <w:t>residing</w:t>
      </w:r>
      <w:proofErr w:type="gramEnd"/>
      <w:r w:rsidRPr="00361B22">
        <w:rPr>
          <w:rFonts w:ascii="Century Gothic" w:hAnsi="Century Gothic" w:cs="Verdana"/>
          <w:color w:val="auto"/>
          <w:sz w:val="24"/>
          <w:szCs w:val="24"/>
        </w:rPr>
        <w:t xml:space="preserve"> at _______________________</w:t>
      </w:r>
      <w:r w:rsidRPr="00361B22">
        <w:rPr>
          <w:rFonts w:ascii="Century Gothic" w:hAnsi="Century Gothic" w:cs="Verdana"/>
          <w:color w:val="auto"/>
          <w:sz w:val="24"/>
          <w:szCs w:val="24"/>
        </w:rPr>
        <w:tab/>
        <w:t>)</w:t>
      </w:r>
    </w:p>
    <w:p w:rsidR="003D0942" w:rsidRPr="00361B22" w:rsidRDefault="003D0942">
      <w:pPr>
        <w:pStyle w:val="Bodytext"/>
        <w:tabs>
          <w:tab w:val="clear" w:pos="907"/>
          <w:tab w:val="clear" w:pos="1361"/>
          <w:tab w:val="right" w:pos="5102"/>
          <w:tab w:val="left" w:pos="5329"/>
        </w:tabs>
        <w:ind w:firstLine="0"/>
        <w:rPr>
          <w:rFonts w:ascii="Century Gothic" w:hAnsi="Century Gothic" w:cs="Verdana"/>
          <w:color w:val="auto"/>
          <w:sz w:val="24"/>
          <w:szCs w:val="24"/>
        </w:rPr>
      </w:pPr>
      <w:r w:rsidRPr="00361B22">
        <w:rPr>
          <w:rFonts w:ascii="Century Gothic" w:hAnsi="Century Gothic" w:cs="Verdana"/>
          <w:color w:val="auto"/>
          <w:sz w:val="24"/>
          <w:szCs w:val="24"/>
        </w:rPr>
        <w:t>________________________________</w:t>
      </w:r>
      <w:r w:rsidRPr="00361B22">
        <w:rPr>
          <w:rFonts w:ascii="Century Gothic" w:hAnsi="Century Gothic" w:cs="Verdana"/>
          <w:color w:val="auto"/>
          <w:sz w:val="24"/>
          <w:szCs w:val="24"/>
        </w:rPr>
        <w:tab/>
        <w:t>)</w:t>
      </w:r>
      <w:r w:rsidRPr="00361B22">
        <w:rPr>
          <w:rFonts w:ascii="Century Gothic" w:hAnsi="Century Gothic" w:cs="Verdana"/>
          <w:color w:val="auto"/>
          <w:sz w:val="24"/>
          <w:szCs w:val="24"/>
        </w:rPr>
        <w:tab/>
        <w:t>.. Defendant</w:t>
      </w:r>
    </w:p>
    <w:p w:rsidR="003D0942" w:rsidRPr="00361B22" w:rsidRDefault="003D0942">
      <w:pPr>
        <w:pStyle w:val="Centre"/>
        <w:rPr>
          <w:rFonts w:ascii="Century Gothic" w:hAnsi="Century Gothic" w:cs="Verdana"/>
          <w:sz w:val="24"/>
          <w:szCs w:val="24"/>
        </w:rPr>
      </w:pPr>
      <w:r w:rsidRPr="00361B22">
        <w:rPr>
          <w:rFonts w:ascii="Century Gothic" w:hAnsi="Century Gothic" w:cs="Verdana"/>
          <w:sz w:val="24"/>
          <w:szCs w:val="24"/>
        </w:rPr>
        <w:t>PARTICULARS AND CONDITIONS OF SALE</w:t>
      </w:r>
    </w:p>
    <w:p w:rsidR="003D0942" w:rsidRPr="00361B22" w:rsidRDefault="003D0942">
      <w:pPr>
        <w:pStyle w:val="Bodytext"/>
        <w:rPr>
          <w:rFonts w:ascii="Century Gothic" w:hAnsi="Century Gothic" w:cs="Verdana"/>
          <w:color w:val="auto"/>
          <w:sz w:val="24"/>
          <w:szCs w:val="24"/>
        </w:rPr>
      </w:pPr>
      <w:proofErr w:type="gramStart"/>
      <w:r w:rsidRPr="00361B22">
        <w:rPr>
          <w:rFonts w:ascii="Century Gothic" w:hAnsi="Century Gothic" w:cs="Verdana"/>
          <w:color w:val="auto"/>
          <w:sz w:val="24"/>
          <w:szCs w:val="24"/>
        </w:rPr>
        <w:t>Relating to the ownership of Flat No.</w:t>
      </w:r>
      <w:proofErr w:type="gramEnd"/>
      <w:r w:rsidRPr="00361B22">
        <w:rPr>
          <w:rFonts w:ascii="Century Gothic" w:hAnsi="Century Gothic" w:cs="Verdana"/>
          <w:color w:val="auto"/>
          <w:sz w:val="24"/>
          <w:szCs w:val="24"/>
        </w:rPr>
        <w:t xml:space="preserve"> ______ situate on the _____ floor of building “PQR APARTMENT” at __________________________ to be put up for sale by public auction by inviting offers by The Court Receiver, High Court, Mumbai at his office on _____________________ at 12.00 noon at Bank of India Building, 2nd floor, </w:t>
      </w:r>
      <w:proofErr w:type="spellStart"/>
      <w:r w:rsidRPr="00361B22">
        <w:rPr>
          <w:rFonts w:ascii="Century Gothic" w:hAnsi="Century Gothic" w:cs="Verdana"/>
          <w:color w:val="auto"/>
          <w:sz w:val="24"/>
          <w:szCs w:val="24"/>
        </w:rPr>
        <w:t>M.G.Road</w:t>
      </w:r>
      <w:proofErr w:type="spellEnd"/>
      <w:r w:rsidRPr="00361B22">
        <w:rPr>
          <w:rFonts w:ascii="Century Gothic" w:hAnsi="Century Gothic" w:cs="Verdana"/>
          <w:color w:val="auto"/>
          <w:sz w:val="24"/>
          <w:szCs w:val="24"/>
        </w:rPr>
        <w:t xml:space="preserve">, Mumbai-400 023, in pursuance of the Court’s Decree/Order dated _____________ passed in the above suit. The said Flat is more particularly described in the </w:t>
      </w:r>
      <w:r w:rsidRPr="00361B22">
        <w:rPr>
          <w:rFonts w:ascii="Century Gothic" w:hAnsi="Century Gothic" w:cs="Verdana"/>
          <w:b/>
          <w:bCs/>
          <w:color w:val="auto"/>
          <w:sz w:val="24"/>
          <w:szCs w:val="24"/>
        </w:rPr>
        <w:t>Schedule “A”</w:t>
      </w:r>
      <w:r w:rsidRPr="00361B22">
        <w:rPr>
          <w:rFonts w:ascii="Century Gothic" w:hAnsi="Century Gothic" w:cs="Verdana"/>
          <w:color w:val="auto"/>
          <w:sz w:val="24"/>
          <w:szCs w:val="24"/>
        </w:rPr>
        <w:t xml:space="preserve"> hereto (hereinafter referred to as </w:t>
      </w:r>
      <w:r w:rsidRPr="00361B22">
        <w:rPr>
          <w:rFonts w:ascii="Century Gothic" w:hAnsi="Century Gothic" w:cs="Verdana"/>
          <w:b/>
          <w:bCs/>
          <w:color w:val="auto"/>
          <w:sz w:val="24"/>
          <w:szCs w:val="24"/>
        </w:rPr>
        <w:t>“the said flat”</w:t>
      </w:r>
      <w:r w:rsidRPr="00361B22">
        <w:rPr>
          <w:rFonts w:ascii="Century Gothic" w:hAnsi="Century Gothic" w:cs="Verdana"/>
          <w:color w:val="auto"/>
          <w:sz w:val="24"/>
          <w:szCs w:val="24"/>
        </w:rPr>
        <w:t>).</w:t>
      </w:r>
    </w:p>
    <w:p w:rsidR="003D0942" w:rsidRPr="00361B22" w:rsidRDefault="003D0942">
      <w:pPr>
        <w:pStyle w:val="Bodytext1"/>
        <w:rPr>
          <w:rFonts w:ascii="Century Gothic" w:hAnsi="Century Gothic" w:cs="Verdana"/>
          <w:sz w:val="24"/>
          <w:szCs w:val="24"/>
        </w:rPr>
      </w:pPr>
      <w:r w:rsidRPr="00361B22">
        <w:rPr>
          <w:rFonts w:ascii="Century Gothic" w:hAnsi="Century Gothic" w:cs="Verdana"/>
          <w:sz w:val="24"/>
          <w:szCs w:val="24"/>
        </w:rPr>
        <w:t xml:space="preserve">1. </w:t>
      </w:r>
      <w:r w:rsidRPr="00361B22">
        <w:rPr>
          <w:rFonts w:ascii="Century Gothic" w:hAnsi="Century Gothic" w:cs="Verdana"/>
          <w:sz w:val="24"/>
          <w:szCs w:val="24"/>
        </w:rPr>
        <w:tab/>
        <w:t>The Court Receiver, High Court, Mumbai as Receiver appointed in the above suit will sell by public auction the said Flat on ___________ at 12.00 noon at his office at Bank of India Building, 2nd floor, Mahatma Gandhi Road, Fort, Mumbai - 400 023. The Intending Purchasers are required to send their respective offers in sealed covers so as to reach the same to the Court Receiver at his office by 4 p.m. on or before ______________ along</w:t>
      </w:r>
      <w:r w:rsidR="00F95993" w:rsidRPr="00361B22">
        <w:rPr>
          <w:rFonts w:ascii="Century Gothic" w:hAnsi="Century Gothic" w:cs="Verdana"/>
          <w:sz w:val="24"/>
          <w:szCs w:val="24"/>
        </w:rPr>
        <w:t xml:space="preserve"> </w:t>
      </w:r>
      <w:r w:rsidRPr="00361B22">
        <w:rPr>
          <w:rFonts w:ascii="Century Gothic" w:hAnsi="Century Gothic" w:cs="Verdana"/>
          <w:sz w:val="24"/>
          <w:szCs w:val="24"/>
        </w:rPr>
        <w:t xml:space="preserve">with the Demand Draft or Bank Pay Order of </w:t>
      </w:r>
      <w:proofErr w:type="spellStart"/>
      <w:r w:rsidRPr="00361B22">
        <w:rPr>
          <w:rFonts w:ascii="Century Gothic" w:hAnsi="Century Gothic" w:cs="Verdana"/>
          <w:sz w:val="24"/>
          <w:szCs w:val="24"/>
        </w:rPr>
        <w:t>Rs</w:t>
      </w:r>
      <w:proofErr w:type="spellEnd"/>
      <w:r w:rsidRPr="00361B22">
        <w:rPr>
          <w:rFonts w:ascii="Century Gothic" w:hAnsi="Century Gothic" w:cs="Verdana"/>
          <w:sz w:val="24"/>
          <w:szCs w:val="24"/>
        </w:rPr>
        <w:t>. 25</w:t>
      </w:r>
      <w:proofErr w:type="gramStart"/>
      <w:r w:rsidRPr="00361B22">
        <w:rPr>
          <w:rFonts w:ascii="Century Gothic" w:hAnsi="Century Gothic" w:cs="Verdana"/>
          <w:sz w:val="24"/>
          <w:szCs w:val="24"/>
        </w:rPr>
        <w:t>,00,000</w:t>
      </w:r>
      <w:proofErr w:type="gramEnd"/>
      <w:r w:rsidRPr="00361B22">
        <w:rPr>
          <w:rFonts w:ascii="Century Gothic" w:hAnsi="Century Gothic" w:cs="Verdana"/>
          <w:sz w:val="24"/>
          <w:szCs w:val="24"/>
        </w:rPr>
        <w:t xml:space="preserve">/- (Rupees Twenty five </w:t>
      </w:r>
      <w:proofErr w:type="spellStart"/>
      <w:r w:rsidRPr="00361B22">
        <w:rPr>
          <w:rFonts w:ascii="Century Gothic" w:hAnsi="Century Gothic" w:cs="Verdana"/>
          <w:sz w:val="24"/>
          <w:szCs w:val="24"/>
        </w:rPr>
        <w:t>lacs</w:t>
      </w:r>
      <w:proofErr w:type="spellEnd"/>
      <w:r w:rsidRPr="00361B22">
        <w:rPr>
          <w:rFonts w:ascii="Century Gothic" w:hAnsi="Century Gothic" w:cs="Verdana"/>
          <w:sz w:val="24"/>
          <w:szCs w:val="24"/>
        </w:rPr>
        <w:t xml:space="preserve"> only) payable at Mumbai and drawn in </w:t>
      </w:r>
      <w:proofErr w:type="spellStart"/>
      <w:r w:rsidRPr="00361B22">
        <w:rPr>
          <w:rFonts w:ascii="Century Gothic" w:hAnsi="Century Gothic" w:cs="Verdana"/>
          <w:sz w:val="24"/>
          <w:szCs w:val="24"/>
        </w:rPr>
        <w:t>favour</w:t>
      </w:r>
      <w:proofErr w:type="spellEnd"/>
      <w:r w:rsidRPr="00361B22">
        <w:rPr>
          <w:rFonts w:ascii="Century Gothic" w:hAnsi="Century Gothic" w:cs="Verdana"/>
          <w:sz w:val="24"/>
          <w:szCs w:val="24"/>
        </w:rPr>
        <w:t xml:space="preserve"> of The Court Receiver, High Court, Mumbai, as a deposit for participating in the auction of and for purchase of the said Flat.</w:t>
      </w:r>
    </w:p>
    <w:p w:rsidR="003D0942" w:rsidRPr="00361B22" w:rsidRDefault="003D0942">
      <w:pPr>
        <w:pStyle w:val="Bodytext1"/>
        <w:rPr>
          <w:rFonts w:ascii="Century Gothic" w:hAnsi="Century Gothic" w:cs="Verdana"/>
          <w:sz w:val="24"/>
          <w:szCs w:val="24"/>
        </w:rPr>
      </w:pPr>
      <w:r w:rsidRPr="00361B22">
        <w:rPr>
          <w:rFonts w:ascii="Century Gothic" w:hAnsi="Century Gothic" w:cs="Verdana"/>
          <w:sz w:val="24"/>
          <w:szCs w:val="24"/>
        </w:rPr>
        <w:t>2.</w:t>
      </w:r>
      <w:r w:rsidRPr="00361B22">
        <w:rPr>
          <w:rFonts w:ascii="Century Gothic" w:hAnsi="Century Gothic" w:cs="Verdana"/>
          <w:sz w:val="24"/>
          <w:szCs w:val="24"/>
        </w:rPr>
        <w:tab/>
        <w:t xml:space="preserve">The Intending Purchasers are also required to attend the auction sale at </w:t>
      </w:r>
      <w:r w:rsidRPr="00361B22">
        <w:rPr>
          <w:rFonts w:ascii="Century Gothic" w:hAnsi="Century Gothic" w:cs="Verdana"/>
          <w:sz w:val="24"/>
          <w:szCs w:val="24"/>
        </w:rPr>
        <w:lastRenderedPageBreak/>
        <w:t xml:space="preserve">the meeting fixed on ________________ at 12.00 noon before the Court Receiver, High Court, Bombay at his office and they will be allowed to bid amongst themselves and the highest bidder shall be declared to be the purchaser subject to his bid or offer being sanctioned by the </w:t>
      </w:r>
      <w:proofErr w:type="spellStart"/>
      <w:r w:rsidRPr="00361B22">
        <w:rPr>
          <w:rFonts w:ascii="Century Gothic" w:hAnsi="Century Gothic" w:cs="Verdana"/>
          <w:sz w:val="24"/>
          <w:szCs w:val="24"/>
        </w:rPr>
        <w:t>Hon’ble</w:t>
      </w:r>
      <w:proofErr w:type="spellEnd"/>
      <w:r w:rsidRPr="00361B22">
        <w:rPr>
          <w:rFonts w:ascii="Century Gothic" w:hAnsi="Century Gothic" w:cs="Verdana"/>
          <w:sz w:val="24"/>
          <w:szCs w:val="24"/>
        </w:rPr>
        <w:t xml:space="preserve"> Court. The Court Receiver will have the right either to accept or reject any offer without assigning any reason whatsoever. In the event of his offer being not accepted, the said deposit for participating in the auction will be returned to </w:t>
      </w:r>
      <w:r w:rsidRPr="00361B22">
        <w:rPr>
          <w:rFonts w:ascii="Century Gothic" w:hAnsi="Century Gothic" w:cs="Verdana"/>
          <w:sz w:val="24"/>
          <w:szCs w:val="24"/>
        </w:rPr>
        <w:br/>
        <w:t xml:space="preserve">the respective bidders by The Court Receiver without </w:t>
      </w:r>
      <w:r w:rsidRPr="00361B22">
        <w:rPr>
          <w:rFonts w:ascii="Century Gothic" w:hAnsi="Century Gothic" w:cs="Verdana"/>
          <w:sz w:val="24"/>
          <w:szCs w:val="24"/>
        </w:rPr>
        <w:br/>
        <w:t>interest thereon.</w:t>
      </w:r>
    </w:p>
    <w:p w:rsidR="003D0942" w:rsidRPr="00361B22" w:rsidRDefault="003D0942">
      <w:pPr>
        <w:pStyle w:val="Bodytext1"/>
        <w:rPr>
          <w:rFonts w:ascii="Century Gothic" w:hAnsi="Century Gothic" w:cs="Verdana"/>
          <w:sz w:val="24"/>
          <w:szCs w:val="24"/>
        </w:rPr>
      </w:pPr>
    </w:p>
    <w:p w:rsidR="003D0942" w:rsidRPr="00361B22" w:rsidRDefault="003D0942">
      <w:pPr>
        <w:pStyle w:val="Bodytext1"/>
        <w:rPr>
          <w:rFonts w:ascii="Century Gothic" w:hAnsi="Century Gothic" w:cs="Verdana"/>
          <w:sz w:val="24"/>
          <w:szCs w:val="24"/>
        </w:rPr>
      </w:pPr>
      <w:r w:rsidRPr="00361B22">
        <w:rPr>
          <w:rFonts w:ascii="Century Gothic" w:hAnsi="Century Gothic" w:cs="Verdana"/>
          <w:sz w:val="24"/>
          <w:szCs w:val="24"/>
        </w:rPr>
        <w:t>3.</w:t>
      </w:r>
      <w:r w:rsidRPr="00361B22">
        <w:rPr>
          <w:rFonts w:ascii="Century Gothic" w:hAnsi="Century Gothic" w:cs="Verdana"/>
          <w:sz w:val="24"/>
          <w:szCs w:val="24"/>
        </w:rPr>
        <w:tab/>
        <w:t xml:space="preserve">Inspection of the said Flat will be given to the Intending Purchasers on ________ at site between 12 p.m. and 4 p.m. </w:t>
      </w:r>
    </w:p>
    <w:p w:rsidR="003D0942" w:rsidRPr="00361B22" w:rsidRDefault="003D0942">
      <w:pPr>
        <w:pStyle w:val="Bodytext1"/>
        <w:rPr>
          <w:rFonts w:ascii="Century Gothic" w:hAnsi="Century Gothic" w:cs="Verdana"/>
          <w:sz w:val="24"/>
          <w:szCs w:val="24"/>
        </w:rPr>
      </w:pPr>
      <w:r w:rsidRPr="00361B22">
        <w:rPr>
          <w:rFonts w:ascii="Century Gothic" w:hAnsi="Century Gothic" w:cs="Verdana"/>
          <w:sz w:val="24"/>
          <w:szCs w:val="24"/>
        </w:rPr>
        <w:t xml:space="preserve">4. </w:t>
      </w:r>
      <w:r w:rsidRPr="00361B22">
        <w:rPr>
          <w:rFonts w:ascii="Century Gothic" w:hAnsi="Century Gothic" w:cs="Verdana"/>
          <w:sz w:val="24"/>
          <w:szCs w:val="24"/>
        </w:rPr>
        <w:tab/>
        <w:t xml:space="preserve">The sale is subject to the sanction by the </w:t>
      </w:r>
      <w:proofErr w:type="spellStart"/>
      <w:r w:rsidRPr="00361B22">
        <w:rPr>
          <w:rFonts w:ascii="Century Gothic" w:hAnsi="Century Gothic" w:cs="Verdana"/>
          <w:sz w:val="24"/>
          <w:szCs w:val="24"/>
        </w:rPr>
        <w:t>Hon’ble</w:t>
      </w:r>
      <w:proofErr w:type="spellEnd"/>
      <w:r w:rsidRPr="00361B22">
        <w:rPr>
          <w:rFonts w:ascii="Century Gothic" w:hAnsi="Century Gothic" w:cs="Verdana"/>
          <w:sz w:val="24"/>
          <w:szCs w:val="24"/>
        </w:rPr>
        <w:t xml:space="preserve"> High Court, Mumbai.</w:t>
      </w:r>
    </w:p>
    <w:p w:rsidR="003D0942" w:rsidRPr="00361B22" w:rsidRDefault="003D0942">
      <w:pPr>
        <w:pStyle w:val="Bodytext1"/>
        <w:rPr>
          <w:rFonts w:ascii="Century Gothic" w:hAnsi="Century Gothic" w:cs="Verdana"/>
          <w:sz w:val="24"/>
          <w:szCs w:val="24"/>
        </w:rPr>
      </w:pPr>
      <w:r w:rsidRPr="00361B22">
        <w:rPr>
          <w:rFonts w:ascii="Century Gothic" w:hAnsi="Century Gothic" w:cs="Verdana"/>
          <w:sz w:val="24"/>
          <w:szCs w:val="24"/>
        </w:rPr>
        <w:t>5.</w:t>
      </w:r>
      <w:r w:rsidRPr="00361B22">
        <w:rPr>
          <w:rFonts w:ascii="Century Gothic" w:hAnsi="Century Gothic" w:cs="Verdana"/>
          <w:sz w:val="24"/>
          <w:szCs w:val="24"/>
        </w:rPr>
        <w:tab/>
        <w:t xml:space="preserve">The highest bidder (hereinafter referred to as </w:t>
      </w:r>
      <w:r w:rsidRPr="00361B22">
        <w:rPr>
          <w:rFonts w:ascii="Century Gothic" w:hAnsi="Century Gothic" w:cs="Verdana"/>
          <w:b/>
          <w:bCs/>
          <w:sz w:val="24"/>
          <w:szCs w:val="24"/>
        </w:rPr>
        <w:t>“the Purchaser”</w:t>
      </w:r>
      <w:r w:rsidRPr="00361B22">
        <w:rPr>
          <w:rFonts w:ascii="Century Gothic" w:hAnsi="Century Gothic" w:cs="Verdana"/>
          <w:sz w:val="24"/>
          <w:szCs w:val="24"/>
        </w:rPr>
        <w:t xml:space="preserve">) whose bid is accepted by The Court Receiver shall deposit 25% of the amount of purchase price within </w:t>
      </w:r>
      <w:r w:rsidRPr="00361B22">
        <w:rPr>
          <w:rFonts w:ascii="Century Gothic" w:hAnsi="Century Gothic" w:cs="Verdana"/>
          <w:sz w:val="24"/>
          <w:szCs w:val="24"/>
        </w:rPr>
        <w:br/>
        <w:t xml:space="preserve">7 days as earnest money with The Court Receiver and sign a Memorandum of Agreement in the form subjoined and shall also complete the purchase within 30 days from the date of sanction of the said sale by the </w:t>
      </w:r>
      <w:proofErr w:type="spellStart"/>
      <w:r w:rsidRPr="00361B22">
        <w:rPr>
          <w:rFonts w:ascii="Century Gothic" w:hAnsi="Century Gothic" w:cs="Verdana"/>
          <w:sz w:val="24"/>
          <w:szCs w:val="24"/>
        </w:rPr>
        <w:t>Hon’ble</w:t>
      </w:r>
      <w:proofErr w:type="spellEnd"/>
      <w:r w:rsidRPr="00361B22">
        <w:rPr>
          <w:rFonts w:ascii="Century Gothic" w:hAnsi="Century Gothic" w:cs="Verdana"/>
          <w:sz w:val="24"/>
          <w:szCs w:val="24"/>
        </w:rPr>
        <w:t xml:space="preserve"> Court and they will have to take possession of the said flat from the Court Receiver at their own cost. </w:t>
      </w:r>
    </w:p>
    <w:p w:rsidR="003D0942" w:rsidRPr="00361B22" w:rsidRDefault="003D0942">
      <w:pPr>
        <w:pStyle w:val="Bodytext1"/>
        <w:rPr>
          <w:rFonts w:ascii="Century Gothic" w:hAnsi="Century Gothic" w:cs="Verdana"/>
          <w:sz w:val="24"/>
          <w:szCs w:val="24"/>
        </w:rPr>
      </w:pPr>
      <w:r w:rsidRPr="00361B22">
        <w:rPr>
          <w:rFonts w:ascii="Century Gothic" w:hAnsi="Century Gothic" w:cs="Verdana"/>
          <w:sz w:val="24"/>
          <w:szCs w:val="24"/>
        </w:rPr>
        <w:t xml:space="preserve">6. </w:t>
      </w:r>
      <w:r w:rsidRPr="00361B22">
        <w:rPr>
          <w:rFonts w:ascii="Century Gothic" w:hAnsi="Century Gothic" w:cs="Verdana"/>
          <w:sz w:val="24"/>
          <w:szCs w:val="24"/>
        </w:rPr>
        <w:tab/>
        <w:t>The Purchaser shall at the time of sale subscribe his name and address in the bidding papers and all communications and summons shall be deemed to be duly delivered to and served upon the purchaser if left for him at such address, unless or until he is to the specific knowledge of the Court Receiver represented by an Advocate/s in which case service of such notices on such Advocate/s shall be deemed to be sufficient.</w:t>
      </w:r>
    </w:p>
    <w:p w:rsidR="003D0942" w:rsidRPr="00361B22" w:rsidRDefault="003D0942">
      <w:pPr>
        <w:pStyle w:val="Bodytext1"/>
        <w:rPr>
          <w:rFonts w:ascii="Century Gothic" w:hAnsi="Century Gothic" w:cs="Verdana"/>
          <w:sz w:val="24"/>
          <w:szCs w:val="24"/>
        </w:rPr>
      </w:pPr>
      <w:r w:rsidRPr="00361B22">
        <w:rPr>
          <w:rFonts w:ascii="Century Gothic" w:hAnsi="Century Gothic" w:cs="Verdana"/>
          <w:sz w:val="24"/>
          <w:szCs w:val="24"/>
        </w:rPr>
        <w:t xml:space="preserve">7. </w:t>
      </w:r>
      <w:r w:rsidRPr="00361B22">
        <w:rPr>
          <w:rFonts w:ascii="Century Gothic" w:hAnsi="Century Gothic" w:cs="Verdana"/>
          <w:sz w:val="24"/>
          <w:szCs w:val="24"/>
        </w:rPr>
        <w:tab/>
        <w:t xml:space="preserve">The Purchaser shall purchase the said Flat on </w:t>
      </w:r>
      <w:r w:rsidRPr="00361B22">
        <w:rPr>
          <w:rFonts w:ascii="Century Gothic" w:hAnsi="Century Gothic" w:cs="Verdana"/>
          <w:b/>
          <w:bCs/>
          <w:sz w:val="24"/>
          <w:szCs w:val="24"/>
        </w:rPr>
        <w:t xml:space="preserve">“as is where </w:t>
      </w:r>
      <w:proofErr w:type="gramStart"/>
      <w:r w:rsidRPr="00361B22">
        <w:rPr>
          <w:rFonts w:ascii="Century Gothic" w:hAnsi="Century Gothic" w:cs="Verdana"/>
          <w:b/>
          <w:bCs/>
          <w:sz w:val="24"/>
          <w:szCs w:val="24"/>
        </w:rPr>
        <w:t>is basis</w:t>
      </w:r>
      <w:proofErr w:type="gramEnd"/>
      <w:r w:rsidRPr="00361B22">
        <w:rPr>
          <w:rFonts w:ascii="Century Gothic" w:hAnsi="Century Gothic" w:cs="Verdana"/>
          <w:b/>
          <w:bCs/>
          <w:sz w:val="24"/>
          <w:szCs w:val="24"/>
        </w:rPr>
        <w:t>”</w:t>
      </w:r>
      <w:r w:rsidRPr="00361B22">
        <w:rPr>
          <w:rFonts w:ascii="Century Gothic" w:hAnsi="Century Gothic" w:cs="Verdana"/>
          <w:sz w:val="24"/>
          <w:szCs w:val="24"/>
        </w:rPr>
        <w:t xml:space="preserve"> and in such condition as the same may be at the time of sale. If the area of the said flat is found less or inaccurate, the purchaser shall not be entitled to object to the same. The Court Receiver does not warrant the accuracy of the description of the said Flat. </w:t>
      </w:r>
    </w:p>
    <w:p w:rsidR="003D0942" w:rsidRPr="00361B22" w:rsidRDefault="003D0942">
      <w:pPr>
        <w:pStyle w:val="Bodytext1"/>
        <w:rPr>
          <w:rFonts w:ascii="Century Gothic" w:hAnsi="Century Gothic" w:cs="Verdana"/>
          <w:sz w:val="24"/>
          <w:szCs w:val="24"/>
        </w:rPr>
      </w:pPr>
      <w:r w:rsidRPr="00361B22">
        <w:rPr>
          <w:rFonts w:ascii="Century Gothic" w:hAnsi="Century Gothic" w:cs="Verdana"/>
          <w:sz w:val="24"/>
          <w:szCs w:val="24"/>
        </w:rPr>
        <w:t xml:space="preserve">8. </w:t>
      </w:r>
      <w:r w:rsidRPr="00361B22">
        <w:rPr>
          <w:rFonts w:ascii="Century Gothic" w:hAnsi="Century Gothic" w:cs="Verdana"/>
          <w:sz w:val="24"/>
          <w:szCs w:val="24"/>
        </w:rPr>
        <w:tab/>
        <w:t xml:space="preserve">The Purchaser shall pay the balance of the Purchase money to The Court Receiver, High Court, </w:t>
      </w:r>
      <w:proofErr w:type="gramStart"/>
      <w:r w:rsidRPr="00361B22">
        <w:rPr>
          <w:rFonts w:ascii="Century Gothic" w:hAnsi="Century Gothic" w:cs="Verdana"/>
          <w:sz w:val="24"/>
          <w:szCs w:val="24"/>
        </w:rPr>
        <w:t>Mumbai</w:t>
      </w:r>
      <w:proofErr w:type="gramEnd"/>
      <w:r w:rsidRPr="00361B22">
        <w:rPr>
          <w:rFonts w:ascii="Century Gothic" w:hAnsi="Century Gothic" w:cs="Verdana"/>
          <w:sz w:val="24"/>
          <w:szCs w:val="24"/>
        </w:rPr>
        <w:t xml:space="preserve"> within 30 days from the date of sanction of the sale by the </w:t>
      </w:r>
      <w:proofErr w:type="spellStart"/>
      <w:r w:rsidRPr="00361B22">
        <w:rPr>
          <w:rFonts w:ascii="Century Gothic" w:hAnsi="Century Gothic" w:cs="Verdana"/>
          <w:sz w:val="24"/>
          <w:szCs w:val="24"/>
        </w:rPr>
        <w:t>Hon’ble</w:t>
      </w:r>
      <w:proofErr w:type="spellEnd"/>
      <w:r w:rsidRPr="00361B22">
        <w:rPr>
          <w:rFonts w:ascii="Century Gothic" w:hAnsi="Century Gothic" w:cs="Verdana"/>
          <w:sz w:val="24"/>
          <w:szCs w:val="24"/>
        </w:rPr>
        <w:t xml:space="preserve"> Court. The Purchaser shall not be entitled to delay the payment of the balance price on any ground whatsoever and the same shall be paid even if the execution of documents of transfer is delayed.</w:t>
      </w:r>
    </w:p>
    <w:p w:rsidR="003D0942" w:rsidRPr="00361B22" w:rsidRDefault="003D0942">
      <w:pPr>
        <w:pStyle w:val="Bodytext1"/>
        <w:rPr>
          <w:rFonts w:ascii="Century Gothic" w:hAnsi="Century Gothic" w:cs="Verdana"/>
          <w:sz w:val="24"/>
          <w:szCs w:val="24"/>
        </w:rPr>
      </w:pPr>
      <w:r w:rsidRPr="00361B22">
        <w:rPr>
          <w:rFonts w:ascii="Century Gothic" w:hAnsi="Century Gothic" w:cs="Verdana"/>
          <w:sz w:val="24"/>
          <w:szCs w:val="24"/>
        </w:rPr>
        <w:t xml:space="preserve">9. </w:t>
      </w:r>
      <w:r w:rsidRPr="00361B22">
        <w:rPr>
          <w:rFonts w:ascii="Century Gothic" w:hAnsi="Century Gothic" w:cs="Verdana"/>
          <w:sz w:val="24"/>
          <w:szCs w:val="24"/>
        </w:rPr>
        <w:tab/>
        <w:t xml:space="preserve">If the Purchaser fails to pay the balance of the purchase price in the </w:t>
      </w:r>
      <w:r w:rsidRPr="00361B22">
        <w:rPr>
          <w:rFonts w:ascii="Century Gothic" w:hAnsi="Century Gothic" w:cs="Verdana"/>
          <w:sz w:val="24"/>
          <w:szCs w:val="24"/>
        </w:rPr>
        <w:lastRenderedPageBreak/>
        <w:t xml:space="preserve">manner and within the time specified by The Court Receiver or fails to perform any of the terms and conditions provided herein, The Court Receiver, High Court, Mumbai shall be at liberty to forfeit the earnest money and proceed to re-sell the said Flat by public auction in the manner The Court Receiver deems fit and proper and the deficiency in price, if any, occasioned by such re-sale and the costs thereof shall be made good by the defaulting Purchaser with interest on the amount of deficiency at 15% per annum from the expiration of seven days from the date of aforesaid sanction of sale till payment and in case of non-payment of the whole or the balance of such sum, the same shall be recoverable by </w:t>
      </w:r>
      <w:r w:rsidRPr="00361B22">
        <w:rPr>
          <w:rFonts w:ascii="Century Gothic" w:hAnsi="Century Gothic" w:cs="Verdana"/>
          <w:sz w:val="24"/>
          <w:szCs w:val="24"/>
        </w:rPr>
        <w:br/>
        <w:t xml:space="preserve">The Court Receiver or the Plaintiff from the said defaulting Purchaser as and by way of liquidated damages, while </w:t>
      </w:r>
      <w:r w:rsidRPr="00361B22">
        <w:rPr>
          <w:rFonts w:ascii="Century Gothic" w:hAnsi="Century Gothic" w:cs="Verdana"/>
          <w:sz w:val="24"/>
          <w:szCs w:val="24"/>
        </w:rPr>
        <w:br/>
        <w:t xml:space="preserve">any profit on such re-sale shall not belong to such </w:t>
      </w:r>
      <w:r w:rsidRPr="00361B22">
        <w:rPr>
          <w:rFonts w:ascii="Century Gothic" w:hAnsi="Century Gothic" w:cs="Verdana"/>
          <w:sz w:val="24"/>
          <w:szCs w:val="24"/>
        </w:rPr>
        <w:br/>
        <w:t>defaulting purchaser.</w:t>
      </w:r>
    </w:p>
    <w:p w:rsidR="003D0942" w:rsidRPr="00361B22" w:rsidRDefault="003D0942">
      <w:pPr>
        <w:pStyle w:val="Bodytext1"/>
        <w:rPr>
          <w:rFonts w:ascii="Century Gothic" w:hAnsi="Century Gothic" w:cs="Verdana"/>
          <w:sz w:val="24"/>
          <w:szCs w:val="24"/>
        </w:rPr>
      </w:pPr>
      <w:r w:rsidRPr="00361B22">
        <w:rPr>
          <w:rFonts w:ascii="Century Gothic" w:hAnsi="Century Gothic" w:cs="Verdana"/>
          <w:sz w:val="24"/>
          <w:szCs w:val="24"/>
        </w:rPr>
        <w:t>10.</w:t>
      </w:r>
      <w:r w:rsidRPr="00361B22">
        <w:rPr>
          <w:rFonts w:ascii="Century Gothic" w:hAnsi="Century Gothic" w:cs="Verdana"/>
          <w:sz w:val="24"/>
          <w:szCs w:val="24"/>
        </w:rPr>
        <w:tab/>
        <w:t xml:space="preserve">The Purchaser shall not be liable to pay the outgoings in respect of the said flat previous to the payment of the purchase money, and the same shall be apportioned, if necessary. The Purchaser shall at his own expenses take such steps as may be necessary for the purpose of obtaining possession of the said Flat from The Court Receiver within one week from the date of the payment of balance of the purchase price to The Court Receiver. The Purchaser shall bear and pay his own costs throughout and shall not look to the Court Receiver or the Plaintiff for the same or any </w:t>
      </w:r>
      <w:r w:rsidRPr="00361B22">
        <w:rPr>
          <w:rFonts w:ascii="Century Gothic" w:hAnsi="Century Gothic" w:cs="Verdana"/>
          <w:sz w:val="24"/>
          <w:szCs w:val="24"/>
        </w:rPr>
        <w:br/>
        <w:t>part thereof.</w:t>
      </w:r>
    </w:p>
    <w:p w:rsidR="003D0942" w:rsidRPr="00361B22" w:rsidRDefault="003D0942">
      <w:pPr>
        <w:pStyle w:val="Bodytext1"/>
        <w:rPr>
          <w:rFonts w:ascii="Century Gothic" w:hAnsi="Century Gothic" w:cs="Verdana"/>
          <w:sz w:val="24"/>
          <w:szCs w:val="24"/>
        </w:rPr>
      </w:pPr>
      <w:r w:rsidRPr="00361B22">
        <w:rPr>
          <w:rFonts w:ascii="Century Gothic" w:hAnsi="Century Gothic" w:cs="Verdana"/>
          <w:sz w:val="24"/>
          <w:szCs w:val="24"/>
        </w:rPr>
        <w:t xml:space="preserve">11. </w:t>
      </w:r>
      <w:r w:rsidRPr="00361B22">
        <w:rPr>
          <w:rFonts w:ascii="Century Gothic" w:hAnsi="Century Gothic" w:cs="Verdana"/>
          <w:sz w:val="24"/>
          <w:szCs w:val="24"/>
        </w:rPr>
        <w:tab/>
        <w:t xml:space="preserve">Upon payment of the purchase price in full and all costs, charges and expenses mentioned above, the Purchaser shall be entitled to a Deed of Transfer and or other document of transfer of the said flat in his </w:t>
      </w:r>
      <w:proofErr w:type="spellStart"/>
      <w:r w:rsidRPr="00361B22">
        <w:rPr>
          <w:rFonts w:ascii="Century Gothic" w:hAnsi="Century Gothic" w:cs="Verdana"/>
          <w:sz w:val="24"/>
          <w:szCs w:val="24"/>
        </w:rPr>
        <w:t>favour</w:t>
      </w:r>
      <w:proofErr w:type="spellEnd"/>
      <w:r w:rsidRPr="00361B22">
        <w:rPr>
          <w:rFonts w:ascii="Century Gothic" w:hAnsi="Century Gothic" w:cs="Verdana"/>
          <w:sz w:val="24"/>
          <w:szCs w:val="24"/>
        </w:rPr>
        <w:t xml:space="preserve"> from the Court Receiver. Such documents of transfer shall be prepared by the Purchaser at his own cost and efforts and would be executed by The Court Receiver as the Receiver of the said Flat and the Purchaser will not be entitled to call upon any other person whether the defendant or the Plaintiff to execute the same. Such documents of transfer will be approved, </w:t>
      </w:r>
      <w:proofErr w:type="spellStart"/>
      <w:r w:rsidRPr="00361B22">
        <w:rPr>
          <w:rFonts w:ascii="Century Gothic" w:hAnsi="Century Gothic" w:cs="Verdana"/>
          <w:sz w:val="24"/>
          <w:szCs w:val="24"/>
        </w:rPr>
        <w:t>finalised</w:t>
      </w:r>
      <w:proofErr w:type="spellEnd"/>
      <w:r w:rsidRPr="00361B22">
        <w:rPr>
          <w:rFonts w:ascii="Century Gothic" w:hAnsi="Century Gothic" w:cs="Verdana"/>
          <w:sz w:val="24"/>
          <w:szCs w:val="24"/>
        </w:rPr>
        <w:t xml:space="preserve"> and settled at the meeting before the Court Receiver. The Court Receiver shall execute such documents of transfer in </w:t>
      </w:r>
      <w:proofErr w:type="spellStart"/>
      <w:r w:rsidRPr="00361B22">
        <w:rPr>
          <w:rFonts w:ascii="Century Gothic" w:hAnsi="Century Gothic" w:cs="Verdana"/>
          <w:sz w:val="24"/>
          <w:szCs w:val="24"/>
        </w:rPr>
        <w:t>favour</w:t>
      </w:r>
      <w:proofErr w:type="spellEnd"/>
      <w:r w:rsidRPr="00361B22">
        <w:rPr>
          <w:rFonts w:ascii="Century Gothic" w:hAnsi="Century Gothic" w:cs="Verdana"/>
          <w:sz w:val="24"/>
          <w:szCs w:val="24"/>
        </w:rPr>
        <w:t xml:space="preserve"> of the Purchaser or the nominee/s of the Purchaser. The Payment of transfer fees, stamp duty, registration charges, etc., and all other incidental expenses of transfer shall be borne and paid by the Purchaser.</w:t>
      </w:r>
    </w:p>
    <w:p w:rsidR="003D0942" w:rsidRPr="00361B22" w:rsidRDefault="003D0942">
      <w:pPr>
        <w:pStyle w:val="Bodytext1"/>
        <w:rPr>
          <w:rFonts w:ascii="Century Gothic" w:hAnsi="Century Gothic" w:cs="Verdana"/>
          <w:sz w:val="24"/>
          <w:szCs w:val="24"/>
        </w:rPr>
      </w:pPr>
      <w:r w:rsidRPr="00361B22">
        <w:rPr>
          <w:rFonts w:ascii="Century Gothic" w:hAnsi="Century Gothic" w:cs="Verdana"/>
          <w:sz w:val="24"/>
          <w:szCs w:val="24"/>
        </w:rPr>
        <w:t xml:space="preserve">12. </w:t>
      </w:r>
      <w:r w:rsidRPr="00361B22">
        <w:rPr>
          <w:rFonts w:ascii="Century Gothic" w:hAnsi="Century Gothic" w:cs="Verdana"/>
          <w:sz w:val="24"/>
          <w:szCs w:val="24"/>
        </w:rPr>
        <w:tab/>
        <w:t xml:space="preserve">The documents of transfer of the said Flat shall be prepared by the Purchaser and delivered to The Court Receiver within one </w:t>
      </w:r>
      <w:r w:rsidR="00F95993" w:rsidRPr="00361B22">
        <w:rPr>
          <w:rFonts w:ascii="Century Gothic" w:hAnsi="Century Gothic" w:cs="Verdana"/>
          <w:sz w:val="24"/>
          <w:szCs w:val="24"/>
        </w:rPr>
        <w:t>calendar</w:t>
      </w:r>
      <w:r w:rsidRPr="00361B22">
        <w:rPr>
          <w:rFonts w:ascii="Century Gothic" w:hAnsi="Century Gothic" w:cs="Verdana"/>
          <w:sz w:val="24"/>
          <w:szCs w:val="24"/>
        </w:rPr>
        <w:t xml:space="preserve"> month of the date of sanction of the sale by </w:t>
      </w:r>
      <w:r w:rsidRPr="00361B22">
        <w:rPr>
          <w:rFonts w:ascii="Century Gothic" w:hAnsi="Century Gothic" w:cs="Verdana"/>
          <w:sz w:val="24"/>
          <w:szCs w:val="24"/>
        </w:rPr>
        <w:br/>
      </w:r>
      <w:r w:rsidRPr="00361B22">
        <w:rPr>
          <w:rFonts w:ascii="Century Gothic" w:hAnsi="Century Gothic" w:cs="Verdana"/>
          <w:sz w:val="24"/>
          <w:szCs w:val="24"/>
        </w:rPr>
        <w:lastRenderedPageBreak/>
        <w:t xml:space="preserve">the Court. </w:t>
      </w:r>
    </w:p>
    <w:p w:rsidR="003D0942" w:rsidRPr="00361B22" w:rsidRDefault="003D0942">
      <w:pPr>
        <w:pStyle w:val="Bodytext1"/>
        <w:rPr>
          <w:rFonts w:ascii="Century Gothic" w:hAnsi="Century Gothic" w:cs="Verdana"/>
          <w:sz w:val="24"/>
          <w:szCs w:val="24"/>
        </w:rPr>
      </w:pPr>
      <w:r w:rsidRPr="00361B22">
        <w:rPr>
          <w:rFonts w:ascii="Century Gothic" w:hAnsi="Century Gothic" w:cs="Verdana"/>
          <w:sz w:val="24"/>
          <w:szCs w:val="24"/>
        </w:rPr>
        <w:t xml:space="preserve">13. </w:t>
      </w:r>
      <w:r w:rsidRPr="00361B22">
        <w:rPr>
          <w:rFonts w:ascii="Century Gothic" w:hAnsi="Century Gothic" w:cs="Verdana"/>
          <w:sz w:val="24"/>
          <w:szCs w:val="24"/>
        </w:rPr>
        <w:tab/>
        <w:t xml:space="preserve">The description of the said flat is believed to be correct and shall be taken as correct. Neither any error or </w:t>
      </w:r>
      <w:proofErr w:type="spellStart"/>
      <w:r w:rsidRPr="00361B22">
        <w:rPr>
          <w:rFonts w:ascii="Century Gothic" w:hAnsi="Century Gothic" w:cs="Verdana"/>
          <w:sz w:val="24"/>
          <w:szCs w:val="24"/>
        </w:rPr>
        <w:t>mis</w:t>
      </w:r>
      <w:proofErr w:type="spellEnd"/>
      <w:r w:rsidRPr="00361B22">
        <w:rPr>
          <w:rFonts w:ascii="Century Gothic" w:hAnsi="Century Gothic" w:cs="Verdana"/>
          <w:sz w:val="24"/>
          <w:szCs w:val="24"/>
        </w:rPr>
        <w:t xml:space="preserve">-statement in the said description shall be the ground to annul the sale nor </w:t>
      </w:r>
      <w:proofErr w:type="gramStart"/>
      <w:r w:rsidRPr="00361B22">
        <w:rPr>
          <w:rFonts w:ascii="Century Gothic" w:hAnsi="Century Gothic" w:cs="Verdana"/>
          <w:sz w:val="24"/>
          <w:szCs w:val="24"/>
        </w:rPr>
        <w:t>the Purchaser can</w:t>
      </w:r>
      <w:proofErr w:type="gramEnd"/>
      <w:r w:rsidRPr="00361B22">
        <w:rPr>
          <w:rFonts w:ascii="Century Gothic" w:hAnsi="Century Gothic" w:cs="Verdana"/>
          <w:sz w:val="24"/>
          <w:szCs w:val="24"/>
        </w:rPr>
        <w:t xml:space="preserve"> be discharged from his purchase and/or his obligations. The Purchaser shall not be entitled to annul the sale on any ground whatsoever. The Purchaser shall not be entitled for any compensation on that account or otherwise.</w:t>
      </w:r>
    </w:p>
    <w:p w:rsidR="003D0942" w:rsidRPr="00361B22" w:rsidRDefault="003D0942">
      <w:pPr>
        <w:pStyle w:val="Bodytext1"/>
        <w:rPr>
          <w:rFonts w:ascii="Century Gothic" w:hAnsi="Century Gothic" w:cs="Verdana"/>
          <w:sz w:val="24"/>
          <w:szCs w:val="24"/>
        </w:rPr>
      </w:pPr>
      <w:r w:rsidRPr="00361B22">
        <w:rPr>
          <w:rFonts w:ascii="Century Gothic" w:hAnsi="Century Gothic" w:cs="Verdana"/>
          <w:sz w:val="24"/>
          <w:szCs w:val="24"/>
        </w:rPr>
        <w:t xml:space="preserve">14. </w:t>
      </w:r>
      <w:r w:rsidRPr="00361B22">
        <w:rPr>
          <w:rFonts w:ascii="Century Gothic" w:hAnsi="Century Gothic" w:cs="Verdana"/>
          <w:sz w:val="24"/>
          <w:szCs w:val="24"/>
        </w:rPr>
        <w:tab/>
        <w:t xml:space="preserve">In case the sale of the said flat is not sanctioned or it is set aside, the Purchaser shall be only entitled to receive back his deposit or earnest money as the case may be without interest and </w:t>
      </w:r>
      <w:proofErr w:type="gramStart"/>
      <w:r w:rsidRPr="00361B22">
        <w:rPr>
          <w:rFonts w:ascii="Century Gothic" w:hAnsi="Century Gothic" w:cs="Verdana"/>
          <w:sz w:val="24"/>
          <w:szCs w:val="24"/>
        </w:rPr>
        <w:t>shall in no case or circumstances will</w:t>
      </w:r>
      <w:proofErr w:type="gramEnd"/>
      <w:r w:rsidRPr="00361B22">
        <w:rPr>
          <w:rFonts w:ascii="Century Gothic" w:hAnsi="Century Gothic" w:cs="Verdana"/>
          <w:sz w:val="24"/>
          <w:szCs w:val="24"/>
        </w:rPr>
        <w:t xml:space="preserve"> be entitled for any costs, charges, compensation and/or damages.</w:t>
      </w:r>
    </w:p>
    <w:p w:rsidR="003D0942" w:rsidRPr="00361B22" w:rsidRDefault="003D0942">
      <w:pPr>
        <w:pStyle w:val="Bodytext1"/>
        <w:rPr>
          <w:rFonts w:ascii="Century Gothic" w:hAnsi="Century Gothic" w:cs="Verdana"/>
          <w:sz w:val="24"/>
          <w:szCs w:val="24"/>
        </w:rPr>
      </w:pPr>
      <w:r w:rsidRPr="00361B22">
        <w:rPr>
          <w:rFonts w:ascii="Century Gothic" w:hAnsi="Century Gothic" w:cs="Verdana"/>
          <w:sz w:val="24"/>
          <w:szCs w:val="24"/>
        </w:rPr>
        <w:t xml:space="preserve">15. </w:t>
      </w:r>
      <w:r w:rsidRPr="00361B22">
        <w:rPr>
          <w:rFonts w:ascii="Century Gothic" w:hAnsi="Century Gothic" w:cs="Verdana"/>
          <w:sz w:val="24"/>
          <w:szCs w:val="24"/>
        </w:rPr>
        <w:tab/>
        <w:t xml:space="preserve">The said flat shall remain and be at the sole risk of the purchaser in all respects including loss or damages by fire or theft or other accident and other risks after the expiry of </w:t>
      </w:r>
      <w:r w:rsidRPr="00361B22">
        <w:rPr>
          <w:rFonts w:ascii="Century Gothic" w:hAnsi="Century Gothic" w:cs="Verdana"/>
          <w:sz w:val="24"/>
          <w:szCs w:val="24"/>
        </w:rPr>
        <w:br/>
        <w:t xml:space="preserve">two weeks from the date of the confirmation of sale by the </w:t>
      </w:r>
      <w:proofErr w:type="spellStart"/>
      <w:r w:rsidRPr="00361B22">
        <w:rPr>
          <w:rFonts w:ascii="Century Gothic" w:hAnsi="Century Gothic" w:cs="Verdana"/>
          <w:sz w:val="24"/>
          <w:szCs w:val="24"/>
        </w:rPr>
        <w:t>Hon’ble</w:t>
      </w:r>
      <w:proofErr w:type="spellEnd"/>
      <w:r w:rsidRPr="00361B22">
        <w:rPr>
          <w:rFonts w:ascii="Century Gothic" w:hAnsi="Century Gothic" w:cs="Verdana"/>
          <w:sz w:val="24"/>
          <w:szCs w:val="24"/>
        </w:rPr>
        <w:t xml:space="preserve"> Court. </w:t>
      </w:r>
    </w:p>
    <w:p w:rsidR="003D0942" w:rsidRPr="00361B22" w:rsidRDefault="003D0942">
      <w:pPr>
        <w:pStyle w:val="Bodytext1"/>
        <w:rPr>
          <w:rFonts w:ascii="Century Gothic" w:hAnsi="Century Gothic" w:cs="Verdana"/>
          <w:sz w:val="24"/>
          <w:szCs w:val="24"/>
        </w:rPr>
      </w:pPr>
      <w:r w:rsidRPr="00361B22">
        <w:rPr>
          <w:rFonts w:ascii="Century Gothic" w:hAnsi="Century Gothic" w:cs="Verdana"/>
          <w:sz w:val="24"/>
          <w:szCs w:val="24"/>
        </w:rPr>
        <w:t xml:space="preserve">16. </w:t>
      </w:r>
      <w:r w:rsidRPr="00361B22">
        <w:rPr>
          <w:rFonts w:ascii="Century Gothic" w:hAnsi="Century Gothic" w:cs="Verdana"/>
          <w:sz w:val="24"/>
          <w:szCs w:val="24"/>
        </w:rPr>
        <w:tab/>
        <w:t xml:space="preserve">The Purchaser shall be liable to pay all local and other </w:t>
      </w:r>
      <w:r w:rsidR="00F95993" w:rsidRPr="00361B22">
        <w:rPr>
          <w:rFonts w:ascii="Century Gothic" w:hAnsi="Century Gothic" w:cs="Verdana"/>
          <w:sz w:val="24"/>
          <w:szCs w:val="24"/>
        </w:rPr>
        <w:t>cusses</w:t>
      </w:r>
      <w:r w:rsidRPr="00361B22">
        <w:rPr>
          <w:rFonts w:ascii="Century Gothic" w:hAnsi="Century Gothic" w:cs="Verdana"/>
          <w:sz w:val="24"/>
          <w:szCs w:val="24"/>
        </w:rPr>
        <w:t>, duties and taxes, if any, in respect of and/or affecting the property herein for which he has given the offer.</w:t>
      </w:r>
    </w:p>
    <w:p w:rsidR="003D0942" w:rsidRPr="00361B22" w:rsidRDefault="003D0942">
      <w:pPr>
        <w:pStyle w:val="Bodytext1"/>
        <w:rPr>
          <w:rFonts w:ascii="Century Gothic" w:hAnsi="Century Gothic" w:cs="Verdana"/>
          <w:sz w:val="24"/>
          <w:szCs w:val="24"/>
        </w:rPr>
      </w:pPr>
      <w:r w:rsidRPr="00361B22">
        <w:rPr>
          <w:rFonts w:ascii="Century Gothic" w:hAnsi="Century Gothic" w:cs="Verdana"/>
          <w:sz w:val="24"/>
          <w:szCs w:val="24"/>
        </w:rPr>
        <w:t xml:space="preserve">17. </w:t>
      </w:r>
      <w:r w:rsidRPr="00361B22">
        <w:rPr>
          <w:rFonts w:ascii="Century Gothic" w:hAnsi="Century Gothic" w:cs="Verdana"/>
          <w:sz w:val="24"/>
          <w:szCs w:val="24"/>
        </w:rPr>
        <w:tab/>
        <w:t>The Court Receiver will give no covenant other than the usual covenants against encumbrances limited to act and things done by the Court Receiver or to which he has been a party.</w:t>
      </w:r>
    </w:p>
    <w:p w:rsidR="003D0942" w:rsidRPr="00361B22" w:rsidRDefault="003D0942">
      <w:pPr>
        <w:pStyle w:val="Bodytext1"/>
        <w:rPr>
          <w:rFonts w:ascii="Century Gothic" w:hAnsi="Century Gothic" w:cs="Verdana"/>
          <w:sz w:val="24"/>
          <w:szCs w:val="24"/>
        </w:rPr>
      </w:pPr>
      <w:r w:rsidRPr="00361B22">
        <w:rPr>
          <w:rFonts w:ascii="Century Gothic" w:hAnsi="Century Gothic" w:cs="Verdana"/>
          <w:sz w:val="24"/>
          <w:szCs w:val="24"/>
        </w:rPr>
        <w:t xml:space="preserve">18. </w:t>
      </w:r>
      <w:r w:rsidRPr="00361B22">
        <w:rPr>
          <w:rFonts w:ascii="Century Gothic" w:hAnsi="Century Gothic" w:cs="Verdana"/>
          <w:sz w:val="24"/>
          <w:szCs w:val="24"/>
        </w:rPr>
        <w:tab/>
        <w:t xml:space="preserve">The Purchaser will admit the facts arising out of this suit and proceedings and will not raise any objection to the sale on </w:t>
      </w:r>
      <w:r w:rsidRPr="00361B22">
        <w:rPr>
          <w:rFonts w:ascii="Century Gothic" w:hAnsi="Century Gothic" w:cs="Verdana"/>
          <w:sz w:val="24"/>
          <w:szCs w:val="24"/>
        </w:rPr>
        <w:br/>
        <w:t>that ground.</w:t>
      </w:r>
    </w:p>
    <w:p w:rsidR="003D0942" w:rsidRPr="00361B22" w:rsidRDefault="003D0942">
      <w:pPr>
        <w:pStyle w:val="Bodytext1"/>
        <w:rPr>
          <w:rFonts w:ascii="Century Gothic" w:hAnsi="Century Gothic" w:cs="Verdana"/>
          <w:sz w:val="24"/>
          <w:szCs w:val="24"/>
        </w:rPr>
      </w:pPr>
      <w:r w:rsidRPr="00361B22">
        <w:rPr>
          <w:rFonts w:ascii="Century Gothic" w:hAnsi="Century Gothic" w:cs="Verdana"/>
          <w:sz w:val="24"/>
          <w:szCs w:val="24"/>
        </w:rPr>
        <w:t xml:space="preserve">19. </w:t>
      </w:r>
      <w:r w:rsidRPr="00361B22">
        <w:rPr>
          <w:rFonts w:ascii="Century Gothic" w:hAnsi="Century Gothic" w:cs="Verdana"/>
          <w:sz w:val="24"/>
          <w:szCs w:val="24"/>
        </w:rPr>
        <w:tab/>
        <w:t>The time hereunder fixed for the observance and performance by the Purchaser of any of the obligations to be observed and performed by him under these conditions is and shall be deemed to be the essence of the contract and any forbearance on the part of the Court receiver to the strict observance and performance by the Purchaser thereof shall not be construed as a waiver or relinquishment on the part of the Court Receiver who shall have the right at his option despite thereof to exercise his right and remedies such as are available to his under these conditions and at law and/or in equity as arising from the non-observance and non-performance thereof including the right to forfeit all the moneys paid by the purchaser treating the contract for sale as having been determined by the Purchaser.</w:t>
      </w:r>
    </w:p>
    <w:p w:rsidR="003D0942" w:rsidRPr="00361B22" w:rsidRDefault="003D0942">
      <w:pPr>
        <w:pStyle w:val="Bodytext1"/>
        <w:rPr>
          <w:rFonts w:ascii="Century Gothic" w:hAnsi="Century Gothic" w:cs="Verdana"/>
          <w:sz w:val="24"/>
          <w:szCs w:val="24"/>
        </w:rPr>
      </w:pPr>
      <w:r w:rsidRPr="00361B22">
        <w:rPr>
          <w:rFonts w:ascii="Century Gothic" w:hAnsi="Century Gothic" w:cs="Verdana"/>
          <w:sz w:val="24"/>
          <w:szCs w:val="24"/>
        </w:rPr>
        <w:t>20.</w:t>
      </w:r>
      <w:r w:rsidRPr="00361B22">
        <w:rPr>
          <w:rFonts w:ascii="Century Gothic" w:hAnsi="Century Gothic" w:cs="Verdana"/>
          <w:sz w:val="24"/>
          <w:szCs w:val="24"/>
        </w:rPr>
        <w:tab/>
        <w:t xml:space="preserve">All the permissions, sanctions and approvals (if any) required for transfer </w:t>
      </w:r>
      <w:r w:rsidRPr="00361B22">
        <w:rPr>
          <w:rFonts w:ascii="Century Gothic" w:hAnsi="Century Gothic" w:cs="Verdana"/>
          <w:sz w:val="24"/>
          <w:szCs w:val="24"/>
        </w:rPr>
        <w:lastRenderedPageBreak/>
        <w:t>of the said flat under various provisions of law shall be obtained by the Purchaser at his own cost and efforts.</w:t>
      </w:r>
    </w:p>
    <w:p w:rsidR="003D0942" w:rsidRPr="00361B22" w:rsidRDefault="003D0942">
      <w:pPr>
        <w:pStyle w:val="Bodytext1"/>
        <w:rPr>
          <w:rFonts w:ascii="Century Gothic" w:hAnsi="Century Gothic" w:cs="Verdana"/>
          <w:sz w:val="24"/>
          <w:szCs w:val="24"/>
        </w:rPr>
      </w:pPr>
    </w:p>
    <w:p w:rsidR="003D0942" w:rsidRPr="00361B22" w:rsidRDefault="003D0942">
      <w:pPr>
        <w:pStyle w:val="Centre"/>
        <w:rPr>
          <w:rFonts w:ascii="Century Gothic" w:hAnsi="Century Gothic" w:cs="Verdana"/>
          <w:sz w:val="24"/>
          <w:szCs w:val="24"/>
        </w:rPr>
      </w:pPr>
    </w:p>
    <w:p w:rsidR="003D0942" w:rsidRPr="00361B22" w:rsidRDefault="003D0942">
      <w:pPr>
        <w:pStyle w:val="Centre"/>
        <w:rPr>
          <w:rFonts w:ascii="Century Gothic" w:hAnsi="Century Gothic" w:cs="Verdana"/>
          <w:sz w:val="24"/>
          <w:szCs w:val="24"/>
        </w:rPr>
      </w:pPr>
    </w:p>
    <w:p w:rsidR="003D0942" w:rsidRPr="00361B22" w:rsidRDefault="003D0942">
      <w:pPr>
        <w:pStyle w:val="Centre"/>
        <w:rPr>
          <w:rFonts w:ascii="Century Gothic" w:hAnsi="Century Gothic" w:cs="Verdana"/>
          <w:sz w:val="24"/>
          <w:szCs w:val="24"/>
        </w:rPr>
      </w:pPr>
    </w:p>
    <w:p w:rsidR="003D0942" w:rsidRPr="00361B22" w:rsidRDefault="003D0942">
      <w:pPr>
        <w:pStyle w:val="Centre"/>
        <w:rPr>
          <w:rFonts w:ascii="Century Gothic" w:hAnsi="Century Gothic" w:cs="Verdana"/>
          <w:sz w:val="24"/>
          <w:szCs w:val="24"/>
        </w:rPr>
      </w:pPr>
    </w:p>
    <w:p w:rsidR="003D0942" w:rsidRPr="00361B22" w:rsidRDefault="003D0942">
      <w:pPr>
        <w:pStyle w:val="Centre"/>
        <w:rPr>
          <w:rFonts w:ascii="Century Gothic" w:hAnsi="Century Gothic" w:cs="Verdana"/>
          <w:sz w:val="24"/>
          <w:szCs w:val="24"/>
        </w:rPr>
      </w:pPr>
      <w:r w:rsidRPr="00361B22">
        <w:rPr>
          <w:rFonts w:ascii="Century Gothic" w:hAnsi="Century Gothic" w:cs="Verdana"/>
          <w:sz w:val="24"/>
          <w:szCs w:val="24"/>
        </w:rPr>
        <w:t>SCHEDULE “A”</w:t>
      </w:r>
    </w:p>
    <w:p w:rsidR="003D0942" w:rsidRPr="00361B22" w:rsidRDefault="003D0942">
      <w:pPr>
        <w:pStyle w:val="Centre"/>
        <w:rPr>
          <w:rFonts w:ascii="Century Gothic" w:hAnsi="Century Gothic" w:cs="Verdana"/>
          <w:sz w:val="24"/>
          <w:szCs w:val="24"/>
        </w:rPr>
      </w:pPr>
      <w:r w:rsidRPr="00361B22">
        <w:rPr>
          <w:rFonts w:ascii="Century Gothic" w:hAnsi="Century Gothic" w:cs="Verdana"/>
          <w:sz w:val="24"/>
          <w:szCs w:val="24"/>
        </w:rPr>
        <w:t>Description of the Flat</w:t>
      </w:r>
    </w:p>
    <w:p w:rsidR="003D0942" w:rsidRPr="00361B22" w:rsidRDefault="003D0942">
      <w:pPr>
        <w:pStyle w:val="Centre"/>
        <w:rPr>
          <w:rFonts w:ascii="Century Gothic" w:hAnsi="Century Gothic" w:cs="Verdana"/>
          <w:sz w:val="24"/>
          <w:szCs w:val="24"/>
        </w:rPr>
      </w:pPr>
    </w:p>
    <w:p w:rsidR="003D0942" w:rsidRPr="00361B22" w:rsidRDefault="003D0942">
      <w:pPr>
        <w:pStyle w:val="Bodytext"/>
        <w:rPr>
          <w:rFonts w:ascii="Century Gothic" w:hAnsi="Century Gothic" w:cs="Verdana"/>
          <w:color w:val="auto"/>
          <w:sz w:val="24"/>
          <w:szCs w:val="24"/>
        </w:rPr>
      </w:pPr>
      <w:r w:rsidRPr="00361B22">
        <w:rPr>
          <w:rFonts w:ascii="Century Gothic" w:hAnsi="Century Gothic" w:cs="Verdana"/>
          <w:color w:val="auto"/>
          <w:sz w:val="24"/>
          <w:szCs w:val="24"/>
        </w:rPr>
        <w:t xml:space="preserve">Flat No._______ situate on the ______ floor of the building “PQR APARTMENT” situate at ____________________________________________ admeasuring ______ </w:t>
      </w:r>
      <w:proofErr w:type="spellStart"/>
      <w:r w:rsidRPr="00361B22">
        <w:rPr>
          <w:rFonts w:ascii="Century Gothic" w:hAnsi="Century Gothic" w:cs="Verdana"/>
          <w:color w:val="auto"/>
          <w:sz w:val="24"/>
          <w:szCs w:val="24"/>
        </w:rPr>
        <w:t>sq.ft</w:t>
      </w:r>
      <w:proofErr w:type="spellEnd"/>
      <w:r w:rsidRPr="00361B22">
        <w:rPr>
          <w:rFonts w:ascii="Century Gothic" w:hAnsi="Century Gothic" w:cs="Verdana"/>
          <w:color w:val="auto"/>
          <w:sz w:val="24"/>
          <w:szCs w:val="24"/>
        </w:rPr>
        <w:t xml:space="preserve"> of built up area approximately consisting of two bedrooms, a hall and a kitchen.</w:t>
      </w:r>
    </w:p>
    <w:p w:rsidR="003D0942" w:rsidRPr="00361B22" w:rsidRDefault="003D0942">
      <w:pPr>
        <w:pStyle w:val="Bodytext"/>
        <w:rPr>
          <w:rFonts w:ascii="Century Gothic" w:hAnsi="Century Gothic" w:cs="Verdana"/>
          <w:color w:val="auto"/>
          <w:sz w:val="24"/>
          <w:szCs w:val="24"/>
        </w:rPr>
      </w:pPr>
    </w:p>
    <w:p w:rsidR="003D0942" w:rsidRPr="00361B22" w:rsidRDefault="003D0942">
      <w:pPr>
        <w:pStyle w:val="Bodytext"/>
        <w:tabs>
          <w:tab w:val="clear" w:pos="907"/>
          <w:tab w:val="clear" w:pos="1361"/>
          <w:tab w:val="center" w:pos="5641"/>
        </w:tabs>
        <w:ind w:firstLine="0"/>
        <w:jc w:val="left"/>
        <w:rPr>
          <w:rFonts w:ascii="Century Gothic" w:hAnsi="Century Gothic" w:cs="Verdana"/>
          <w:color w:val="auto"/>
          <w:sz w:val="24"/>
          <w:szCs w:val="24"/>
        </w:rPr>
      </w:pPr>
      <w:r w:rsidRPr="00361B22">
        <w:rPr>
          <w:rFonts w:ascii="Century Gothic" w:hAnsi="Century Gothic" w:cs="Verdana"/>
          <w:color w:val="auto"/>
          <w:sz w:val="24"/>
          <w:szCs w:val="24"/>
        </w:rPr>
        <w:t>Place:</w:t>
      </w:r>
    </w:p>
    <w:p w:rsidR="003D0942" w:rsidRPr="00361B22" w:rsidRDefault="003D0942">
      <w:pPr>
        <w:pStyle w:val="Bodytext"/>
        <w:tabs>
          <w:tab w:val="clear" w:pos="907"/>
          <w:tab w:val="clear" w:pos="1361"/>
          <w:tab w:val="center" w:pos="5641"/>
        </w:tabs>
        <w:ind w:firstLine="0"/>
        <w:jc w:val="left"/>
        <w:rPr>
          <w:rFonts w:ascii="Century Gothic" w:hAnsi="Century Gothic" w:cs="Verdana"/>
          <w:color w:val="auto"/>
          <w:sz w:val="24"/>
          <w:szCs w:val="24"/>
        </w:rPr>
      </w:pPr>
      <w:r w:rsidRPr="00361B22">
        <w:rPr>
          <w:rFonts w:ascii="Century Gothic" w:hAnsi="Century Gothic" w:cs="Verdana"/>
          <w:color w:val="auto"/>
          <w:sz w:val="24"/>
          <w:szCs w:val="24"/>
        </w:rPr>
        <w:t>Date:</w:t>
      </w:r>
      <w:r w:rsidRPr="00361B22">
        <w:rPr>
          <w:rFonts w:ascii="Century Gothic" w:hAnsi="Century Gothic" w:cs="Verdana"/>
          <w:color w:val="auto"/>
          <w:sz w:val="24"/>
          <w:szCs w:val="24"/>
        </w:rPr>
        <w:tab/>
        <w:t>(THE COURT RECEIVER)</w:t>
      </w:r>
      <w:bookmarkEnd w:id="0"/>
    </w:p>
    <w:sectPr w:rsidR="003D0942" w:rsidRPr="00361B22">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HumstSlab712 Blk BT">
    <w:altName w:val="Century"/>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07D"/>
    <w:rsid w:val="000F707D"/>
    <w:rsid w:val="00126E2E"/>
    <w:rsid w:val="001924FD"/>
    <w:rsid w:val="00361B22"/>
    <w:rsid w:val="003D0942"/>
    <w:rsid w:val="00423015"/>
    <w:rsid w:val="00953F30"/>
    <w:rsid w:val="00B1305B"/>
    <w:rsid w:val="00F95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re">
    <w:name w:val="Centre"/>
    <w:uiPriority w:val="99"/>
    <w:pPr>
      <w:widowControl w:val="0"/>
      <w:tabs>
        <w:tab w:val="left" w:pos="907"/>
        <w:tab w:val="left" w:pos="1361"/>
      </w:tabs>
      <w:autoSpaceDE w:val="0"/>
      <w:autoSpaceDN w:val="0"/>
      <w:adjustRightInd w:val="0"/>
      <w:spacing w:before="113" w:after="57"/>
      <w:jc w:val="center"/>
    </w:pPr>
    <w:rPr>
      <w:rFonts w:ascii="Century Schoolbook" w:hAnsi="Century Schoolbook" w:cs="Century Schoolbook"/>
      <w:b/>
      <w:bCs/>
      <w:sz w:val="21"/>
      <w:szCs w:val="21"/>
    </w:rPr>
  </w:style>
  <w:style w:type="paragraph" w:customStyle="1" w:styleId="Heading">
    <w:name w:val="Heading"/>
    <w:uiPriority w:val="99"/>
    <w:pPr>
      <w:widowControl w:val="0"/>
      <w:tabs>
        <w:tab w:val="left" w:pos="907"/>
        <w:tab w:val="left" w:pos="1361"/>
      </w:tabs>
      <w:autoSpaceDE w:val="0"/>
      <w:autoSpaceDN w:val="0"/>
      <w:adjustRightInd w:val="0"/>
      <w:spacing w:after="113" w:line="440" w:lineRule="atLeast"/>
      <w:ind w:left="1701"/>
    </w:pPr>
    <w:rPr>
      <w:rFonts w:ascii="HumstSlab712 Blk BT" w:hAnsi="HumstSlab712 Blk BT" w:cs="HumstSlab712 Blk BT"/>
      <w:sz w:val="40"/>
      <w:szCs w:val="40"/>
    </w:rPr>
  </w:style>
  <w:style w:type="paragraph" w:customStyle="1" w:styleId="Bodytext1">
    <w:name w:val="Bodytext1"/>
    <w:uiPriority w:val="99"/>
    <w:pPr>
      <w:widowControl w:val="0"/>
      <w:tabs>
        <w:tab w:val="left" w:pos="907"/>
        <w:tab w:val="left" w:pos="1361"/>
        <w:tab w:val="left" w:pos="1814"/>
      </w:tabs>
      <w:autoSpaceDE w:val="0"/>
      <w:autoSpaceDN w:val="0"/>
      <w:adjustRightInd w:val="0"/>
      <w:spacing w:after="113"/>
      <w:ind w:left="907" w:hanging="453"/>
      <w:jc w:val="both"/>
    </w:pPr>
    <w:rPr>
      <w:rFonts w:ascii="Century Schoolbook" w:hAnsi="Century Schoolbook" w:cs="Century Schoolbook"/>
      <w:sz w:val="21"/>
      <w:szCs w:val="21"/>
    </w:rPr>
  </w:style>
  <w:style w:type="paragraph" w:customStyle="1" w:styleId="Bodytext">
    <w:name w:val="Bodytext"/>
    <w:uiPriority w:val="99"/>
    <w:pPr>
      <w:widowControl w:val="0"/>
      <w:tabs>
        <w:tab w:val="left" w:pos="907"/>
        <w:tab w:val="left" w:pos="1361"/>
      </w:tabs>
      <w:autoSpaceDE w:val="0"/>
      <w:autoSpaceDN w:val="0"/>
      <w:adjustRightInd w:val="0"/>
      <w:spacing w:after="113"/>
      <w:ind w:firstLine="454"/>
      <w:jc w:val="both"/>
    </w:pPr>
    <w:rPr>
      <w:rFonts w:ascii="Century Schoolbook" w:hAnsi="Century Schoolbook" w:cs="Century Schoolbook"/>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re">
    <w:name w:val="Centre"/>
    <w:uiPriority w:val="99"/>
    <w:pPr>
      <w:widowControl w:val="0"/>
      <w:tabs>
        <w:tab w:val="left" w:pos="907"/>
        <w:tab w:val="left" w:pos="1361"/>
      </w:tabs>
      <w:autoSpaceDE w:val="0"/>
      <w:autoSpaceDN w:val="0"/>
      <w:adjustRightInd w:val="0"/>
      <w:spacing w:before="113" w:after="57"/>
      <w:jc w:val="center"/>
    </w:pPr>
    <w:rPr>
      <w:rFonts w:ascii="Century Schoolbook" w:hAnsi="Century Schoolbook" w:cs="Century Schoolbook"/>
      <w:b/>
      <w:bCs/>
      <w:sz w:val="21"/>
      <w:szCs w:val="21"/>
    </w:rPr>
  </w:style>
  <w:style w:type="paragraph" w:customStyle="1" w:styleId="Heading">
    <w:name w:val="Heading"/>
    <w:uiPriority w:val="99"/>
    <w:pPr>
      <w:widowControl w:val="0"/>
      <w:tabs>
        <w:tab w:val="left" w:pos="907"/>
        <w:tab w:val="left" w:pos="1361"/>
      </w:tabs>
      <w:autoSpaceDE w:val="0"/>
      <w:autoSpaceDN w:val="0"/>
      <w:adjustRightInd w:val="0"/>
      <w:spacing w:after="113" w:line="440" w:lineRule="atLeast"/>
      <w:ind w:left="1701"/>
    </w:pPr>
    <w:rPr>
      <w:rFonts w:ascii="HumstSlab712 Blk BT" w:hAnsi="HumstSlab712 Blk BT" w:cs="HumstSlab712 Blk BT"/>
      <w:sz w:val="40"/>
      <w:szCs w:val="40"/>
    </w:rPr>
  </w:style>
  <w:style w:type="paragraph" w:customStyle="1" w:styleId="Bodytext1">
    <w:name w:val="Bodytext1"/>
    <w:uiPriority w:val="99"/>
    <w:pPr>
      <w:widowControl w:val="0"/>
      <w:tabs>
        <w:tab w:val="left" w:pos="907"/>
        <w:tab w:val="left" w:pos="1361"/>
        <w:tab w:val="left" w:pos="1814"/>
      </w:tabs>
      <w:autoSpaceDE w:val="0"/>
      <w:autoSpaceDN w:val="0"/>
      <w:adjustRightInd w:val="0"/>
      <w:spacing w:after="113"/>
      <w:ind w:left="907" w:hanging="453"/>
      <w:jc w:val="both"/>
    </w:pPr>
    <w:rPr>
      <w:rFonts w:ascii="Century Schoolbook" w:hAnsi="Century Schoolbook" w:cs="Century Schoolbook"/>
      <w:sz w:val="21"/>
      <w:szCs w:val="21"/>
    </w:rPr>
  </w:style>
  <w:style w:type="paragraph" w:customStyle="1" w:styleId="Bodytext">
    <w:name w:val="Bodytext"/>
    <w:uiPriority w:val="99"/>
    <w:pPr>
      <w:widowControl w:val="0"/>
      <w:tabs>
        <w:tab w:val="left" w:pos="907"/>
        <w:tab w:val="left" w:pos="1361"/>
      </w:tabs>
      <w:autoSpaceDE w:val="0"/>
      <w:autoSpaceDN w:val="0"/>
      <w:adjustRightInd w:val="0"/>
      <w:spacing w:after="113"/>
      <w:ind w:firstLine="454"/>
      <w:jc w:val="both"/>
    </w:pPr>
    <w:rPr>
      <w:rFonts w:ascii="Century Schoolbook" w:hAnsi="Century Schoolbook" w:cs="Century Schoolbook"/>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1452</Words>
  <Characters>8279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Finesse</Company>
  <LinksUpToDate>false</LinksUpToDate>
  <CharactersWithSpaces>9712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dc:description>generated by an Adobe application</dc:description>
  <cp:lastModifiedBy>india</cp:lastModifiedBy>
  <cp:revision>2</cp:revision>
  <dcterms:created xsi:type="dcterms:W3CDTF">2024-06-16T08:40:00Z</dcterms:created>
  <dcterms:modified xsi:type="dcterms:W3CDTF">2024-06-16T08:40:00Z</dcterms:modified>
</cp:coreProperties>
</file>