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76" w:rsidRPr="002260EC" w:rsidRDefault="00CD0076" w:rsidP="002260EC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17221"/>
      <w:bookmarkStart w:id="1" w:name="_GoBack"/>
      <w:r w:rsidRPr="002260EC">
        <w:rPr>
          <w:rFonts w:ascii="Century Gothic" w:hAnsi="Century Gothic" w:cs="Arial"/>
          <w:b/>
          <w:bCs/>
          <w:sz w:val="24"/>
          <w:szCs w:val="24"/>
        </w:rPr>
        <w:t>MAIN OBJECT CLAUSE OF A CHEMICAL MANUFACTURER</w:t>
      </w:r>
      <w:bookmarkEnd w:id="0"/>
    </w:p>
    <w:p w:rsidR="00CD0076" w:rsidRPr="002260EC" w:rsidRDefault="00CD0076" w:rsidP="002260EC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2260EC">
        <w:rPr>
          <w:rFonts w:ascii="Century Gothic" w:hAnsi="Century Gothic" w:cs="Arial"/>
          <w:sz w:val="24"/>
          <w:szCs w:val="24"/>
        </w:rPr>
        <w:t> </w:t>
      </w:r>
    </w:p>
    <w:p w:rsidR="00CD0076" w:rsidRPr="002260EC" w:rsidRDefault="00CD0076" w:rsidP="002260EC">
      <w:pPr>
        <w:spacing w:after="0"/>
        <w:ind w:left="720" w:firstLine="720"/>
        <w:jc w:val="both"/>
        <w:rPr>
          <w:rFonts w:ascii="Century Gothic" w:hAnsi="Century Gothic" w:cs="Arial"/>
          <w:sz w:val="24"/>
          <w:szCs w:val="24"/>
        </w:rPr>
      </w:pPr>
      <w:r w:rsidRPr="002260EC">
        <w:rPr>
          <w:rFonts w:ascii="Century Gothic" w:hAnsi="Century Gothic" w:cs="Arial"/>
          <w:sz w:val="24"/>
          <w:szCs w:val="24"/>
        </w:rPr>
        <w:t>To carry on the business of manufacturers, retailers, importers, exporters and dealers in chemical products of any nature including heavy chemicals, petrochemicals, synthetic chemicals, organic and inorganic, micro-biological, pharmaceuticals and other allied chemicals, solvents, alkalies, acids, drugs, essence, medicinal, chemicals, industrial and other preparations of any nature and kind whatsoever.</w:t>
      </w:r>
    </w:p>
    <w:p w:rsidR="00CD0076" w:rsidRPr="002260EC" w:rsidRDefault="00CD0076" w:rsidP="002260EC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2260EC">
        <w:rPr>
          <w:rFonts w:ascii="Century Gothic" w:hAnsi="Century Gothic" w:cs="Arial"/>
          <w:sz w:val="24"/>
          <w:szCs w:val="24"/>
        </w:rPr>
        <w:t> </w:t>
      </w:r>
    </w:p>
    <w:bookmarkEnd w:id="1"/>
    <w:p w:rsidR="009155B2" w:rsidRPr="002260EC" w:rsidRDefault="009155B2" w:rsidP="002260EC">
      <w:pPr>
        <w:rPr>
          <w:rFonts w:ascii="Century Gothic" w:hAnsi="Century Gothic" w:cs="Arial"/>
          <w:sz w:val="24"/>
        </w:rPr>
      </w:pPr>
    </w:p>
    <w:sectPr w:rsidR="009155B2" w:rsidRPr="002260EC" w:rsidSect="0091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52"/>
    <w:rsid w:val="002260EC"/>
    <w:rsid w:val="0045619B"/>
    <w:rsid w:val="009155B2"/>
    <w:rsid w:val="00CD0076"/>
    <w:rsid w:val="00D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ompony\MAIN%20OBJECT%20CLAUSE%20OF%20A%20CHEMICAL%20MANUFACTUR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 OBJECT CLAUSE OF A CHEMICAL MANUFACTURER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2024-06-17T09:52:00Z</dcterms:created>
  <dcterms:modified xsi:type="dcterms:W3CDTF">2024-06-17T09:52:00Z</dcterms:modified>
</cp:coreProperties>
</file>