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D6" w:rsidRPr="00B06635" w:rsidRDefault="00B00DD6" w:rsidP="00B06635">
      <w:pPr>
        <w:pStyle w:val="NormalWeb"/>
        <w:spacing w:line="276" w:lineRule="auto"/>
        <w:jc w:val="center"/>
        <w:rPr>
          <w:rFonts w:ascii="Century Gothic" w:hAnsi="Century Gothic" w:cs="Arial"/>
          <w:b/>
          <w:bCs/>
          <w:szCs w:val="22"/>
        </w:rPr>
      </w:pPr>
      <w:bookmarkStart w:id="0" w:name="_GoBack"/>
      <w:r w:rsidRPr="00B06635">
        <w:rPr>
          <w:rFonts w:ascii="Century Gothic" w:hAnsi="Century Gothic" w:cs="Arial"/>
          <w:b/>
          <w:bCs/>
          <w:szCs w:val="22"/>
        </w:rPr>
        <w:t xml:space="preserve">ORDER OF REFERENCE UNDER SECTIONS </w:t>
      </w:r>
      <w:r w:rsidRPr="00B06635">
        <w:rPr>
          <w:rFonts w:ascii="Century Gothic" w:hAnsi="Century Gothic" w:cs="Arial"/>
          <w:szCs w:val="22"/>
        </w:rPr>
        <w:t xml:space="preserve">20(4) </w:t>
      </w:r>
      <w:r w:rsidRPr="00B06635">
        <w:rPr>
          <w:rFonts w:ascii="Century Gothic" w:hAnsi="Century Gothic" w:cs="Arial"/>
          <w:b/>
          <w:bCs/>
          <w:szCs w:val="22"/>
        </w:rPr>
        <w:t xml:space="preserve">AND </w:t>
      </w:r>
      <w:r w:rsidRPr="00B06635">
        <w:rPr>
          <w:rFonts w:ascii="Century Gothic" w:hAnsi="Century Gothic" w:cs="Arial"/>
          <w:szCs w:val="22"/>
        </w:rPr>
        <w:t xml:space="preserve">23(1) </w:t>
      </w:r>
      <w:r w:rsidRPr="00B06635">
        <w:rPr>
          <w:rFonts w:ascii="Century Gothic" w:hAnsi="Century Gothic" w:cs="Arial"/>
          <w:b/>
          <w:bCs/>
          <w:szCs w:val="22"/>
        </w:rPr>
        <w:t>OF ARBITRATION ACT, 1940</w:t>
      </w:r>
    </w:p>
    <w:p w:rsidR="00B00DD6" w:rsidRPr="00B06635" w:rsidRDefault="00B00DD6" w:rsidP="00B06635">
      <w:pPr>
        <w:pStyle w:val="NormalWeb"/>
        <w:spacing w:line="276" w:lineRule="auto"/>
        <w:jc w:val="both"/>
        <w:rPr>
          <w:rFonts w:ascii="Century Gothic" w:hAnsi="Century Gothic" w:cs="Arial"/>
          <w:szCs w:val="22"/>
        </w:rPr>
      </w:pPr>
      <w:r w:rsidRPr="00B06635">
        <w:rPr>
          <w:rFonts w:ascii="Century Gothic" w:hAnsi="Century Gothic" w:cs="Arial"/>
          <w:szCs w:val="22"/>
        </w:rPr>
        <w:t>IN THE HIGH COURT OF JUDICATURE AT FORT WILLIAM IN BENGAL ORDINARY ORIGINAL CIVIL JURISDICTION</w:t>
      </w:r>
    </w:p>
    <w:p w:rsidR="00B00DD6" w:rsidRPr="00B06635" w:rsidRDefault="00B00DD6" w:rsidP="00B06635">
      <w:pPr>
        <w:pStyle w:val="NormalWeb"/>
        <w:spacing w:line="276" w:lineRule="auto"/>
        <w:jc w:val="center"/>
        <w:rPr>
          <w:rFonts w:ascii="Century Gothic" w:hAnsi="Century Gothic" w:cs="Arial"/>
          <w:szCs w:val="22"/>
        </w:rPr>
      </w:pPr>
      <w:r w:rsidRPr="00B06635">
        <w:rPr>
          <w:rFonts w:ascii="Century Gothic" w:hAnsi="Century Gothic" w:cs="Arial"/>
          <w:szCs w:val="22"/>
        </w:rPr>
        <w:t>In the matter of the Arbitration Act, 1940</w:t>
      </w:r>
    </w:p>
    <w:p w:rsidR="00B00DD6" w:rsidRPr="00B06635" w:rsidRDefault="00B00DD6" w:rsidP="00B06635">
      <w:pPr>
        <w:pStyle w:val="NormalWeb"/>
        <w:spacing w:line="276" w:lineRule="auto"/>
        <w:jc w:val="center"/>
        <w:rPr>
          <w:rFonts w:ascii="Century Gothic" w:hAnsi="Century Gothic" w:cs="Arial"/>
          <w:szCs w:val="22"/>
        </w:rPr>
      </w:pPr>
      <w:proofErr w:type="gramStart"/>
      <w:r w:rsidRPr="00B06635">
        <w:rPr>
          <w:rFonts w:ascii="Century Gothic" w:hAnsi="Century Gothic" w:cs="Arial"/>
          <w:szCs w:val="22"/>
        </w:rPr>
        <w:t>and</w:t>
      </w:r>
      <w:proofErr w:type="gramEnd"/>
    </w:p>
    <w:p w:rsidR="00B00DD6" w:rsidRPr="00B06635" w:rsidRDefault="00B00DD6" w:rsidP="00B06635">
      <w:pPr>
        <w:pStyle w:val="NormalWeb"/>
        <w:spacing w:line="276" w:lineRule="auto"/>
        <w:jc w:val="center"/>
        <w:rPr>
          <w:rFonts w:ascii="Century Gothic" w:hAnsi="Century Gothic" w:cs="Arial"/>
          <w:szCs w:val="22"/>
        </w:rPr>
      </w:pPr>
      <w:r w:rsidRPr="00B06635">
        <w:rPr>
          <w:rFonts w:ascii="Century Gothic" w:hAnsi="Century Gothic" w:cs="Arial"/>
          <w:szCs w:val="22"/>
        </w:rPr>
        <w:t xml:space="preserve">In the matter and Arbitration Agreement </w:t>
      </w:r>
    </w:p>
    <w:p w:rsidR="00B00DD6" w:rsidRPr="00B06635" w:rsidRDefault="00B00DD6" w:rsidP="00B06635">
      <w:pPr>
        <w:pStyle w:val="NormalWeb"/>
        <w:spacing w:line="276" w:lineRule="auto"/>
        <w:jc w:val="center"/>
        <w:rPr>
          <w:rFonts w:ascii="Century Gothic" w:hAnsi="Century Gothic" w:cs="Arial"/>
          <w:szCs w:val="22"/>
        </w:rPr>
      </w:pPr>
      <w:r w:rsidRPr="00B06635">
        <w:rPr>
          <w:rFonts w:ascii="Century Gothic" w:hAnsi="Century Gothic" w:cs="Arial"/>
          <w:szCs w:val="22"/>
        </w:rPr>
        <w:t xml:space="preserve">Dated.................... </w:t>
      </w:r>
      <w:proofErr w:type="gramStart"/>
      <w:r w:rsidRPr="00B06635">
        <w:rPr>
          <w:rFonts w:ascii="Century Gothic" w:hAnsi="Century Gothic" w:cs="Arial"/>
          <w:szCs w:val="22"/>
        </w:rPr>
        <w:t>day</w:t>
      </w:r>
      <w:proofErr w:type="gramEnd"/>
      <w:r w:rsidRPr="00B06635">
        <w:rPr>
          <w:rFonts w:ascii="Century Gothic" w:hAnsi="Century Gothic" w:cs="Arial"/>
          <w:szCs w:val="22"/>
        </w:rPr>
        <w:t xml:space="preserve"> of.................... 19....................</w:t>
      </w:r>
    </w:p>
    <w:p w:rsidR="00B00DD6" w:rsidRPr="00B06635" w:rsidRDefault="00B00DD6" w:rsidP="00B06635">
      <w:pPr>
        <w:pStyle w:val="NormalWeb"/>
        <w:spacing w:line="276" w:lineRule="auto"/>
        <w:jc w:val="center"/>
        <w:rPr>
          <w:rFonts w:ascii="Century Gothic" w:hAnsi="Century Gothic" w:cs="Arial"/>
          <w:szCs w:val="22"/>
        </w:rPr>
      </w:pPr>
      <w:r w:rsidRPr="00B06635">
        <w:rPr>
          <w:rFonts w:ascii="Century Gothic" w:hAnsi="Century Gothic" w:cs="Arial"/>
          <w:szCs w:val="22"/>
        </w:rPr>
        <w:t xml:space="preserve">Between </w:t>
      </w:r>
    </w:p>
    <w:p w:rsidR="00B00DD6" w:rsidRPr="00B06635" w:rsidRDefault="00B00DD6" w:rsidP="00B06635">
      <w:pPr>
        <w:pStyle w:val="NormalWeb"/>
        <w:spacing w:line="276" w:lineRule="auto"/>
        <w:jc w:val="center"/>
        <w:rPr>
          <w:rFonts w:ascii="Century Gothic" w:hAnsi="Century Gothic" w:cs="Arial"/>
          <w:szCs w:val="22"/>
        </w:rPr>
      </w:pPr>
      <w:r w:rsidRPr="00B06635">
        <w:rPr>
          <w:rFonts w:ascii="Century Gothic" w:hAnsi="Century Gothic" w:cs="Arial"/>
          <w:szCs w:val="22"/>
        </w:rPr>
        <w:t>A. B. (state name, description and place of residence)</w:t>
      </w:r>
    </w:p>
    <w:p w:rsidR="00B00DD6" w:rsidRPr="00B06635" w:rsidRDefault="00B00DD6" w:rsidP="00B06635">
      <w:pPr>
        <w:pStyle w:val="NormalWeb"/>
        <w:spacing w:line="276" w:lineRule="auto"/>
        <w:jc w:val="center"/>
        <w:rPr>
          <w:rFonts w:ascii="Century Gothic" w:hAnsi="Century Gothic" w:cs="Arial"/>
          <w:szCs w:val="22"/>
        </w:rPr>
      </w:pPr>
      <w:proofErr w:type="gramStart"/>
      <w:r w:rsidRPr="00B06635">
        <w:rPr>
          <w:rFonts w:ascii="Century Gothic" w:hAnsi="Century Gothic" w:cs="Arial"/>
          <w:szCs w:val="22"/>
        </w:rPr>
        <w:t>and</w:t>
      </w:r>
      <w:proofErr w:type="gramEnd"/>
      <w:r w:rsidRPr="00B06635">
        <w:rPr>
          <w:rFonts w:ascii="Century Gothic" w:hAnsi="Century Gothic" w:cs="Arial"/>
          <w:szCs w:val="22"/>
        </w:rPr>
        <w:t xml:space="preserve"> </w:t>
      </w:r>
    </w:p>
    <w:p w:rsidR="00B00DD6" w:rsidRPr="00B06635" w:rsidRDefault="00B00DD6" w:rsidP="00B06635">
      <w:pPr>
        <w:pStyle w:val="NormalWeb"/>
        <w:spacing w:line="276" w:lineRule="auto"/>
        <w:jc w:val="center"/>
        <w:rPr>
          <w:rFonts w:ascii="Century Gothic" w:hAnsi="Century Gothic" w:cs="Arial"/>
          <w:szCs w:val="22"/>
        </w:rPr>
      </w:pPr>
      <w:r w:rsidRPr="00B06635">
        <w:rPr>
          <w:rFonts w:ascii="Century Gothic" w:hAnsi="Century Gothic" w:cs="Arial"/>
          <w:szCs w:val="22"/>
        </w:rPr>
        <w:t>C. D. (state name, description and place of residence).</w:t>
      </w:r>
    </w:p>
    <w:p w:rsidR="00B00DD6" w:rsidRPr="00B06635" w:rsidRDefault="00B00DD6" w:rsidP="00B06635">
      <w:pPr>
        <w:pStyle w:val="NormalWeb"/>
        <w:spacing w:line="276" w:lineRule="auto"/>
        <w:jc w:val="center"/>
        <w:rPr>
          <w:rFonts w:ascii="Century Gothic" w:hAnsi="Century Gothic" w:cs="Arial"/>
          <w:szCs w:val="22"/>
        </w:rPr>
      </w:pPr>
      <w:proofErr w:type="gramStart"/>
      <w:r w:rsidRPr="00B06635">
        <w:rPr>
          <w:rFonts w:ascii="Century Gothic" w:hAnsi="Century Gothic" w:cs="Arial"/>
          <w:szCs w:val="22"/>
        </w:rPr>
        <w:t>or</w:t>
      </w:r>
      <w:proofErr w:type="gramEnd"/>
      <w:r w:rsidRPr="00B06635">
        <w:rPr>
          <w:rFonts w:ascii="Century Gothic" w:hAnsi="Century Gothic" w:cs="Arial"/>
          <w:szCs w:val="22"/>
        </w:rPr>
        <w:t xml:space="preserve"> </w:t>
      </w:r>
    </w:p>
    <w:p w:rsidR="00B00DD6" w:rsidRPr="00B06635" w:rsidRDefault="00B00DD6" w:rsidP="00B06635">
      <w:pPr>
        <w:pStyle w:val="NormalWeb"/>
        <w:spacing w:line="276" w:lineRule="auto"/>
        <w:jc w:val="center"/>
        <w:rPr>
          <w:rFonts w:ascii="Century Gothic" w:hAnsi="Century Gothic" w:cs="Arial"/>
          <w:szCs w:val="22"/>
        </w:rPr>
      </w:pPr>
      <w:r w:rsidRPr="00B06635">
        <w:rPr>
          <w:rFonts w:ascii="Century Gothic" w:hAnsi="Century Gothic" w:cs="Arial"/>
          <w:szCs w:val="22"/>
        </w:rPr>
        <w:t xml:space="preserve">In the matter of Suit No..................... </w:t>
      </w:r>
      <w:proofErr w:type="gramStart"/>
      <w:r w:rsidRPr="00B06635">
        <w:rPr>
          <w:rFonts w:ascii="Century Gothic" w:hAnsi="Century Gothic" w:cs="Arial"/>
          <w:szCs w:val="22"/>
        </w:rPr>
        <w:t>of</w:t>
      </w:r>
      <w:proofErr w:type="gramEnd"/>
      <w:r w:rsidRPr="00B06635">
        <w:rPr>
          <w:rFonts w:ascii="Century Gothic" w:hAnsi="Century Gothic" w:cs="Arial"/>
          <w:szCs w:val="22"/>
        </w:rPr>
        <w:t xml:space="preserve"> 19....................</w:t>
      </w:r>
    </w:p>
    <w:p w:rsidR="00B00DD6" w:rsidRPr="00B06635" w:rsidRDefault="00B00DD6" w:rsidP="00B06635">
      <w:pPr>
        <w:pStyle w:val="NormalWeb"/>
        <w:spacing w:line="276" w:lineRule="auto"/>
        <w:jc w:val="center"/>
        <w:rPr>
          <w:rFonts w:ascii="Century Gothic" w:hAnsi="Century Gothic" w:cs="Arial"/>
          <w:i/>
          <w:iCs/>
          <w:szCs w:val="22"/>
        </w:rPr>
      </w:pPr>
      <w:r w:rsidRPr="00B06635">
        <w:rPr>
          <w:rFonts w:ascii="Century Gothic" w:hAnsi="Century Gothic" w:cs="Arial"/>
          <w:i/>
          <w:iCs/>
          <w:szCs w:val="22"/>
        </w:rPr>
        <w:t>(Title of Suit)</w:t>
      </w:r>
    </w:p>
    <w:p w:rsidR="00B00DD6" w:rsidRPr="00B06635" w:rsidRDefault="00B00DD6" w:rsidP="00B06635">
      <w:pPr>
        <w:pStyle w:val="NormalWeb"/>
        <w:spacing w:line="276" w:lineRule="auto"/>
        <w:jc w:val="both"/>
        <w:rPr>
          <w:rFonts w:ascii="Century Gothic" w:hAnsi="Century Gothic" w:cs="Arial"/>
          <w:szCs w:val="22"/>
        </w:rPr>
      </w:pPr>
      <w:proofErr w:type="gramStart"/>
      <w:r w:rsidRPr="00B06635">
        <w:rPr>
          <w:rFonts w:ascii="Century Gothic" w:hAnsi="Century Gothic" w:cs="Arial"/>
          <w:szCs w:val="22"/>
        </w:rPr>
        <w:t>Upon reading the petition of....................</w:t>
      </w:r>
      <w:proofErr w:type="gramEnd"/>
      <w:r w:rsidRPr="00B06635">
        <w:rPr>
          <w:rFonts w:ascii="Century Gothic" w:hAnsi="Century Gothic" w:cs="Arial"/>
          <w:szCs w:val="22"/>
        </w:rPr>
        <w:t xml:space="preserve"> </w:t>
      </w:r>
      <w:proofErr w:type="gramStart"/>
      <w:r w:rsidRPr="00B06635">
        <w:rPr>
          <w:rFonts w:ascii="Century Gothic" w:hAnsi="Century Gothic" w:cs="Arial"/>
          <w:szCs w:val="22"/>
        </w:rPr>
        <w:t>verified</w:t>
      </w:r>
      <w:proofErr w:type="gramEnd"/>
      <w:r w:rsidRPr="00B06635">
        <w:rPr>
          <w:rFonts w:ascii="Century Gothic" w:hAnsi="Century Gothic" w:cs="Arial"/>
          <w:szCs w:val="22"/>
        </w:rPr>
        <w:t xml:space="preserve"> by an affidavit of .................... </w:t>
      </w:r>
      <w:proofErr w:type="gramStart"/>
      <w:r w:rsidRPr="00B06635">
        <w:rPr>
          <w:rFonts w:ascii="Century Gothic" w:hAnsi="Century Gothic" w:cs="Arial"/>
          <w:szCs w:val="22"/>
        </w:rPr>
        <w:t>affirmed</w:t>
      </w:r>
      <w:proofErr w:type="gramEnd"/>
      <w:r w:rsidRPr="00B06635">
        <w:rPr>
          <w:rFonts w:ascii="Century Gothic" w:hAnsi="Century Gothic" w:cs="Arial"/>
          <w:szCs w:val="22"/>
        </w:rPr>
        <w:t xml:space="preserve"> on the.................... </w:t>
      </w:r>
      <w:proofErr w:type="gramStart"/>
      <w:r w:rsidRPr="00B06635">
        <w:rPr>
          <w:rFonts w:ascii="Century Gothic" w:hAnsi="Century Gothic" w:cs="Arial"/>
          <w:szCs w:val="22"/>
        </w:rPr>
        <w:t>day</w:t>
      </w:r>
      <w:proofErr w:type="gramEnd"/>
      <w:r w:rsidRPr="00B06635">
        <w:rPr>
          <w:rFonts w:ascii="Century Gothic" w:hAnsi="Century Gothic" w:cs="Arial"/>
          <w:szCs w:val="22"/>
        </w:rPr>
        <w:t xml:space="preserve"> of.................... 19.................... and filed on the.................... </w:t>
      </w:r>
      <w:proofErr w:type="gramStart"/>
      <w:r w:rsidRPr="00B06635">
        <w:rPr>
          <w:rFonts w:ascii="Century Gothic" w:hAnsi="Century Gothic" w:cs="Arial"/>
          <w:szCs w:val="22"/>
        </w:rPr>
        <w:t>day</w:t>
      </w:r>
      <w:proofErr w:type="gramEnd"/>
      <w:r w:rsidRPr="00B06635">
        <w:rPr>
          <w:rFonts w:ascii="Century Gothic" w:hAnsi="Century Gothic" w:cs="Arial"/>
          <w:szCs w:val="22"/>
        </w:rPr>
        <w:t xml:space="preserve"> of.................... 19..................... issued upon the filing of the said petition and an affidavit of.................... </w:t>
      </w:r>
      <w:proofErr w:type="gramStart"/>
      <w:r w:rsidRPr="00B06635">
        <w:rPr>
          <w:rFonts w:ascii="Century Gothic" w:hAnsi="Century Gothic" w:cs="Arial"/>
          <w:szCs w:val="22"/>
        </w:rPr>
        <w:t>of</w:t>
      </w:r>
      <w:proofErr w:type="gramEnd"/>
      <w:r w:rsidRPr="00B06635">
        <w:rPr>
          <w:rFonts w:ascii="Century Gothic" w:hAnsi="Century Gothic" w:cs="Arial"/>
          <w:szCs w:val="22"/>
        </w:rPr>
        <w:t xml:space="preserve"> the due service thereof on the .................... </w:t>
      </w:r>
      <w:proofErr w:type="gramStart"/>
      <w:r w:rsidRPr="00B06635">
        <w:rPr>
          <w:rFonts w:ascii="Century Gothic" w:hAnsi="Century Gothic" w:cs="Arial"/>
          <w:szCs w:val="22"/>
        </w:rPr>
        <w:t>day</w:t>
      </w:r>
      <w:proofErr w:type="gramEnd"/>
      <w:r w:rsidRPr="00B06635">
        <w:rPr>
          <w:rFonts w:ascii="Century Gothic" w:hAnsi="Century Gothic" w:cs="Arial"/>
          <w:szCs w:val="22"/>
        </w:rPr>
        <w:t xml:space="preserve"> of.................... 19.................... both filed on the day.................... </w:t>
      </w:r>
      <w:proofErr w:type="gramStart"/>
      <w:r w:rsidRPr="00B06635">
        <w:rPr>
          <w:rFonts w:ascii="Century Gothic" w:hAnsi="Century Gothic" w:cs="Arial"/>
          <w:szCs w:val="22"/>
        </w:rPr>
        <w:t>of</w:t>
      </w:r>
      <w:proofErr w:type="gramEnd"/>
      <w:r w:rsidRPr="00B06635">
        <w:rPr>
          <w:rFonts w:ascii="Century Gothic" w:hAnsi="Century Gothic" w:cs="Arial"/>
          <w:szCs w:val="22"/>
        </w:rPr>
        <w:t xml:space="preserve">.................... 19.................... and the arbitration agreement dated the.................... </w:t>
      </w:r>
      <w:proofErr w:type="gramStart"/>
      <w:r w:rsidRPr="00B06635">
        <w:rPr>
          <w:rFonts w:ascii="Century Gothic" w:hAnsi="Century Gothic" w:cs="Arial"/>
          <w:szCs w:val="22"/>
        </w:rPr>
        <w:t>day</w:t>
      </w:r>
      <w:proofErr w:type="gramEnd"/>
      <w:r w:rsidRPr="00B06635">
        <w:rPr>
          <w:rFonts w:ascii="Century Gothic" w:hAnsi="Century Gothic" w:cs="Arial"/>
          <w:szCs w:val="22"/>
        </w:rPr>
        <w:t xml:space="preserve"> of.................... 19..................... entered into by and between the plaintiff and the.................... </w:t>
      </w:r>
      <w:proofErr w:type="gramStart"/>
      <w:r w:rsidRPr="00B06635">
        <w:rPr>
          <w:rFonts w:ascii="Century Gothic" w:hAnsi="Century Gothic" w:cs="Arial"/>
          <w:szCs w:val="22"/>
        </w:rPr>
        <w:t>defendant</w:t>
      </w:r>
      <w:proofErr w:type="gramEnd"/>
      <w:r w:rsidRPr="00B06635">
        <w:rPr>
          <w:rFonts w:ascii="Century Gothic" w:hAnsi="Century Gothic" w:cs="Arial"/>
          <w:szCs w:val="22"/>
        </w:rPr>
        <w:t xml:space="preserve">. </w:t>
      </w:r>
      <w:proofErr w:type="gramStart"/>
      <w:r w:rsidRPr="00B06635">
        <w:rPr>
          <w:rFonts w:ascii="Century Gothic" w:hAnsi="Century Gothic" w:cs="Arial"/>
          <w:szCs w:val="22"/>
        </w:rPr>
        <w:t>And upon hearing....................</w:t>
      </w:r>
      <w:proofErr w:type="gramEnd"/>
      <w:r w:rsidRPr="00B06635">
        <w:rPr>
          <w:rFonts w:ascii="Century Gothic" w:hAnsi="Century Gothic" w:cs="Arial"/>
          <w:szCs w:val="22"/>
        </w:rPr>
        <w:t xml:space="preserve"> </w:t>
      </w:r>
      <w:proofErr w:type="gramStart"/>
      <w:r w:rsidRPr="00B06635">
        <w:rPr>
          <w:rFonts w:ascii="Century Gothic" w:hAnsi="Century Gothic" w:cs="Arial"/>
          <w:szCs w:val="22"/>
        </w:rPr>
        <w:t>counsel</w:t>
      </w:r>
      <w:proofErr w:type="gramEnd"/>
      <w:r w:rsidRPr="00B06635">
        <w:rPr>
          <w:rFonts w:ascii="Century Gothic" w:hAnsi="Century Gothic" w:cs="Arial"/>
          <w:szCs w:val="22"/>
        </w:rPr>
        <w:t xml:space="preserve"> for the plaintiff and.................... counsel for the defendant it is ordered that the said agreement be filed. And it is further ordered that following matter in different..................... namely, arising in this suit. Specified in the said agreement</w:t>
      </w:r>
    </w:p>
    <w:p w:rsidR="00B00DD6" w:rsidRPr="00B06635" w:rsidRDefault="00B00DD6" w:rsidP="00B06635">
      <w:pPr>
        <w:pStyle w:val="NormalWeb"/>
        <w:spacing w:line="276" w:lineRule="auto"/>
        <w:jc w:val="both"/>
        <w:rPr>
          <w:rFonts w:ascii="Century Gothic" w:hAnsi="Century Gothic" w:cs="Arial"/>
          <w:szCs w:val="22"/>
        </w:rPr>
      </w:pPr>
      <w:r w:rsidRPr="00B06635">
        <w:rPr>
          <w:rFonts w:ascii="Century Gothic" w:hAnsi="Century Gothic" w:cs="Arial"/>
          <w:szCs w:val="22"/>
        </w:rPr>
        <w:lastRenderedPageBreak/>
        <w:t>(State matters in difference)</w:t>
      </w:r>
    </w:p>
    <w:p w:rsidR="00B00DD6" w:rsidRPr="00B06635" w:rsidRDefault="00B00DD6" w:rsidP="00B06635">
      <w:pPr>
        <w:pStyle w:val="NormalWeb"/>
        <w:spacing w:line="276" w:lineRule="auto"/>
        <w:jc w:val="both"/>
        <w:rPr>
          <w:rFonts w:ascii="Century Gothic" w:hAnsi="Century Gothic" w:cs="Arial"/>
          <w:szCs w:val="22"/>
        </w:rPr>
      </w:pPr>
      <w:proofErr w:type="gramStart"/>
      <w:r w:rsidRPr="00B06635">
        <w:rPr>
          <w:rFonts w:ascii="Century Gothic" w:hAnsi="Century Gothic" w:cs="Arial"/>
          <w:szCs w:val="22"/>
        </w:rPr>
        <w:t>be</w:t>
      </w:r>
      <w:proofErr w:type="gramEnd"/>
      <w:r w:rsidRPr="00B06635">
        <w:rPr>
          <w:rFonts w:ascii="Century Gothic" w:hAnsi="Century Gothic" w:cs="Arial"/>
          <w:szCs w:val="22"/>
        </w:rPr>
        <w:t xml:space="preserve"> referred for determination to X and Y, or in case of difference of opinion between them to the determination of Z, who is hereby appointed to be umpire. And it is further ordered that the said Arbitrator’s shall make and submit their award in writing together with all proceedings had, deposition recorded and exhibits filed before them on or before the.................... </w:t>
      </w:r>
      <w:proofErr w:type="gramStart"/>
      <w:r w:rsidRPr="00B06635">
        <w:rPr>
          <w:rFonts w:ascii="Century Gothic" w:hAnsi="Century Gothic" w:cs="Arial"/>
          <w:szCs w:val="22"/>
        </w:rPr>
        <w:t>day</w:t>
      </w:r>
      <w:proofErr w:type="gramEnd"/>
      <w:r w:rsidRPr="00B06635">
        <w:rPr>
          <w:rFonts w:ascii="Century Gothic" w:hAnsi="Century Gothic" w:cs="Arial"/>
          <w:szCs w:val="22"/>
        </w:rPr>
        <w:t xml:space="preserve"> of.................... 19.................... and in case of difference of opinions between the said arbitrators as the award they shall forthwith give notice of such difference to the said umpire who shall make and submit his award in writing together with all proceedings had, depositions recorded and exhibits filed before him within the day of.................... 19.................... and the parties are to be at liberty to apply from time to time as they may have occasion.</w:t>
      </w:r>
    </w:p>
    <w:p w:rsidR="00B00DD6" w:rsidRPr="00B06635" w:rsidRDefault="00B00DD6" w:rsidP="00B06635">
      <w:pPr>
        <w:pStyle w:val="NormalWeb"/>
        <w:spacing w:line="276" w:lineRule="auto"/>
        <w:jc w:val="both"/>
        <w:rPr>
          <w:rFonts w:ascii="Century Gothic" w:hAnsi="Century Gothic" w:cs="Arial"/>
          <w:szCs w:val="22"/>
        </w:rPr>
      </w:pPr>
      <w:proofErr w:type="gramStart"/>
      <w:r w:rsidRPr="00B06635">
        <w:rPr>
          <w:rFonts w:ascii="Century Gothic" w:hAnsi="Century Gothic" w:cs="Arial"/>
          <w:szCs w:val="22"/>
        </w:rPr>
        <w:t>Witness, etc.</w:t>
      </w:r>
      <w:proofErr w:type="gramEnd"/>
      <w:r w:rsidRPr="00B06635">
        <w:rPr>
          <w:rFonts w:ascii="Century Gothic" w:hAnsi="Century Gothic" w:cs="Arial"/>
          <w:szCs w:val="22"/>
        </w:rPr>
        <w:t xml:space="preserve"> </w:t>
      </w:r>
      <w:r w:rsidRPr="00B06635">
        <w:rPr>
          <w:rFonts w:ascii="Century Gothic" w:hAnsi="Century Gothic" w:cs="Arial"/>
          <w:szCs w:val="22"/>
        </w:rPr>
        <w:tab/>
      </w:r>
      <w:r w:rsidRPr="00B06635">
        <w:rPr>
          <w:rFonts w:ascii="Century Gothic" w:hAnsi="Century Gothic" w:cs="Arial"/>
          <w:szCs w:val="22"/>
        </w:rPr>
        <w:tab/>
      </w:r>
      <w:r w:rsidRPr="00B06635">
        <w:rPr>
          <w:rFonts w:ascii="Century Gothic" w:hAnsi="Century Gothic" w:cs="Arial"/>
          <w:szCs w:val="22"/>
        </w:rPr>
        <w:tab/>
      </w:r>
      <w:r w:rsidRPr="00B06635">
        <w:rPr>
          <w:rFonts w:ascii="Century Gothic" w:hAnsi="Century Gothic" w:cs="Arial"/>
          <w:szCs w:val="22"/>
        </w:rPr>
        <w:tab/>
      </w:r>
      <w:r w:rsidRPr="00B06635">
        <w:rPr>
          <w:rFonts w:ascii="Century Gothic" w:hAnsi="Century Gothic" w:cs="Arial"/>
          <w:szCs w:val="22"/>
        </w:rPr>
        <w:tab/>
      </w:r>
      <w:r w:rsidRPr="00B06635">
        <w:rPr>
          <w:rFonts w:ascii="Century Gothic" w:hAnsi="Century Gothic" w:cs="Arial"/>
          <w:szCs w:val="22"/>
        </w:rPr>
        <w:tab/>
      </w:r>
      <w:r w:rsidRPr="00B06635">
        <w:rPr>
          <w:rFonts w:ascii="Century Gothic" w:hAnsi="Century Gothic" w:cs="Arial"/>
          <w:szCs w:val="22"/>
        </w:rPr>
        <w:tab/>
      </w:r>
      <w:r w:rsidRPr="00B06635">
        <w:rPr>
          <w:rFonts w:ascii="Century Gothic" w:hAnsi="Century Gothic" w:cs="Arial"/>
          <w:szCs w:val="22"/>
        </w:rPr>
        <w:tab/>
      </w:r>
      <w:r w:rsidRPr="00B06635">
        <w:rPr>
          <w:rFonts w:ascii="Century Gothic" w:hAnsi="Century Gothic" w:cs="Arial"/>
          <w:szCs w:val="22"/>
        </w:rPr>
        <w:tab/>
      </w:r>
      <w:r w:rsidRPr="00B06635">
        <w:rPr>
          <w:rFonts w:ascii="Century Gothic" w:hAnsi="Century Gothic" w:cs="Arial"/>
          <w:szCs w:val="22"/>
        </w:rPr>
        <w:tab/>
      </w:r>
      <w:r w:rsidRPr="00B06635">
        <w:rPr>
          <w:rFonts w:ascii="Century Gothic" w:hAnsi="Century Gothic" w:cs="Arial"/>
          <w:szCs w:val="22"/>
        </w:rPr>
        <w:tab/>
      </w:r>
      <w:r w:rsidRPr="00B06635">
        <w:rPr>
          <w:rFonts w:ascii="Century Gothic" w:hAnsi="Century Gothic" w:cs="Arial"/>
          <w:szCs w:val="22"/>
        </w:rPr>
        <w:tab/>
      </w:r>
      <w:r w:rsidRPr="00B06635">
        <w:rPr>
          <w:rFonts w:ascii="Century Gothic" w:hAnsi="Century Gothic" w:cs="Arial"/>
          <w:szCs w:val="22"/>
        </w:rPr>
        <w:tab/>
      </w:r>
      <w:r w:rsidRPr="00B06635">
        <w:rPr>
          <w:rFonts w:ascii="Century Gothic" w:hAnsi="Century Gothic" w:cs="Arial"/>
          <w:szCs w:val="22"/>
        </w:rPr>
        <w:tab/>
      </w:r>
      <w:r w:rsidRPr="00B06635">
        <w:rPr>
          <w:rFonts w:ascii="Century Gothic" w:hAnsi="Century Gothic" w:cs="Arial"/>
          <w:szCs w:val="22"/>
        </w:rPr>
        <w:tab/>
      </w:r>
      <w:r w:rsidRPr="00B06635">
        <w:rPr>
          <w:rFonts w:ascii="Century Gothic" w:hAnsi="Century Gothic" w:cs="Arial"/>
          <w:szCs w:val="22"/>
        </w:rPr>
        <w:tab/>
        <w:t>Registrar/Master</w:t>
      </w:r>
    </w:p>
    <w:p w:rsidR="00B00DD6" w:rsidRPr="00B06635" w:rsidRDefault="00B00DD6" w:rsidP="00B06635">
      <w:pPr>
        <w:spacing w:line="276" w:lineRule="auto"/>
        <w:rPr>
          <w:rFonts w:ascii="Century Gothic" w:hAnsi="Century Gothic" w:cs="Arial"/>
          <w:szCs w:val="22"/>
        </w:rPr>
      </w:pPr>
    </w:p>
    <w:bookmarkEnd w:id="0"/>
    <w:p w:rsidR="00B00DD6" w:rsidRPr="00B06635" w:rsidRDefault="00B00DD6" w:rsidP="00B06635">
      <w:pPr>
        <w:spacing w:line="276" w:lineRule="auto"/>
        <w:rPr>
          <w:rFonts w:ascii="Century Gothic" w:hAnsi="Century Gothic" w:cs="Arial"/>
          <w:szCs w:val="22"/>
        </w:rPr>
      </w:pPr>
    </w:p>
    <w:sectPr w:rsidR="00B00DD6" w:rsidRPr="00B06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6A"/>
    <w:rsid w:val="00102C7C"/>
    <w:rsid w:val="003A336A"/>
    <w:rsid w:val="007F7CBF"/>
    <w:rsid w:val="00927DA6"/>
    <w:rsid w:val="00AA1373"/>
    <w:rsid w:val="00B00DD6"/>
    <w:rsid w:val="00B06635"/>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D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00D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D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00D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ORDER%20OF%20REFERENCE%20UNDER%20SECTIONS%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 OF REFERENCE UNDER SECTIONS 20</Template>
  <TotalTime>1</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2024-06-11T12:25:00Z</dcterms:created>
  <dcterms:modified xsi:type="dcterms:W3CDTF">2024-06-11T12:25:00Z</dcterms:modified>
</cp:coreProperties>
</file>