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iCs/>
          <w:sz w:val="24"/>
          <w:szCs w:val="24"/>
        </w:rPr>
      </w:pPr>
      <w:bookmarkStart w:id="0" w:name="_GoBack"/>
      <w:r w:rsidRPr="002D59AD">
        <w:rPr>
          <w:rFonts w:ascii="Century Gothic" w:hAnsi="Century Gothic" w:cs="Arial"/>
          <w:b/>
          <w:bCs/>
          <w:iCs/>
          <w:sz w:val="24"/>
          <w:szCs w:val="24"/>
        </w:rPr>
        <w:t>Petition for bail under section 389, Cr PC</w:t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 xml:space="preserve">In the Court of the Sessions Judge at </w:t>
      </w:r>
      <w:proofErr w:type="spellStart"/>
      <w:r w:rsidRPr="002D59AD">
        <w:rPr>
          <w:rFonts w:ascii="Century Gothic" w:hAnsi="Century Gothic" w:cs="Arial"/>
          <w:sz w:val="24"/>
          <w:szCs w:val="24"/>
        </w:rPr>
        <w:t>Alipore</w:t>
      </w:r>
      <w:proofErr w:type="spellEnd"/>
      <w:r w:rsidRPr="002D59AD">
        <w:rPr>
          <w:rFonts w:ascii="Century Gothic" w:hAnsi="Century Gothic" w:cs="Arial"/>
          <w:sz w:val="24"/>
          <w:szCs w:val="24"/>
        </w:rPr>
        <w:t>, 24-Parganas</w:t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 xml:space="preserve">Case No. … </w:t>
      </w:r>
      <w:proofErr w:type="gramStart"/>
      <w:r w:rsidRPr="002D59AD">
        <w:rPr>
          <w:rFonts w:ascii="Century Gothic" w:hAnsi="Century Gothic" w:cs="Arial"/>
          <w:sz w:val="24"/>
          <w:szCs w:val="24"/>
        </w:rPr>
        <w:t>of</w:t>
      </w:r>
      <w:proofErr w:type="gramEnd"/>
      <w:r w:rsidRPr="002D59AD">
        <w:rPr>
          <w:rFonts w:ascii="Century Gothic" w:hAnsi="Century Gothic" w:cs="Arial"/>
          <w:sz w:val="24"/>
          <w:szCs w:val="24"/>
        </w:rPr>
        <w:t xml:space="preserve"> …… under s. 379, IPC</w:t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>The State</w:t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ab/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2D59AD">
        <w:rPr>
          <w:rFonts w:ascii="Century Gothic" w:hAnsi="Century Gothic" w:cs="Arial"/>
          <w:sz w:val="24"/>
          <w:szCs w:val="24"/>
        </w:rPr>
        <w:t>versus</w:t>
      </w:r>
      <w:proofErr w:type="gramEnd"/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>Accused AB ………………… Son of MN, Village: …………, Thana: ……………</w:t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2D59AD">
        <w:rPr>
          <w:rFonts w:ascii="Century Gothic" w:hAnsi="Century Gothic" w:cs="Arial"/>
          <w:sz w:val="24"/>
          <w:szCs w:val="24"/>
        </w:rPr>
        <w:t>In the matter of petition for bail of the accused-petitioner pending the hearing of the appeal.</w:t>
      </w:r>
      <w:proofErr w:type="gramEnd"/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>The humble petition of the accused in the above case</w:t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>MOST RESPECTFULLY SHEWETH:</w:t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 xml:space="preserve">That your petitioner was convicted by the Sub-Divisional Judicial Magistrate of </w:t>
      </w:r>
      <w:proofErr w:type="spellStart"/>
      <w:r w:rsidRPr="002D59AD">
        <w:rPr>
          <w:rFonts w:ascii="Century Gothic" w:hAnsi="Century Gothic" w:cs="Arial"/>
          <w:sz w:val="24"/>
          <w:szCs w:val="24"/>
        </w:rPr>
        <w:t>Alipore</w:t>
      </w:r>
      <w:proofErr w:type="spellEnd"/>
      <w:r w:rsidRPr="002D59AD">
        <w:rPr>
          <w:rFonts w:ascii="Century Gothic" w:hAnsi="Century Gothic" w:cs="Arial"/>
          <w:sz w:val="24"/>
          <w:szCs w:val="24"/>
        </w:rPr>
        <w:t xml:space="preserve"> under s. 379, IPC on 5th March 2010 and sentenced to undergo three months Rigorous Imprisonment. </w:t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 xml:space="preserve">That your petitioner has this day filed an appeal before Your </w:t>
      </w:r>
      <w:proofErr w:type="spellStart"/>
      <w:r w:rsidRPr="002D59AD">
        <w:rPr>
          <w:rFonts w:ascii="Century Gothic" w:hAnsi="Century Gothic" w:cs="Arial"/>
          <w:sz w:val="24"/>
          <w:szCs w:val="24"/>
        </w:rPr>
        <w:t>Honour</w:t>
      </w:r>
      <w:proofErr w:type="spellEnd"/>
      <w:r w:rsidRPr="002D59AD">
        <w:rPr>
          <w:rFonts w:ascii="Century Gothic" w:hAnsi="Century Gothic" w:cs="Arial"/>
          <w:sz w:val="24"/>
          <w:szCs w:val="24"/>
        </w:rPr>
        <w:t xml:space="preserve"> against the said order of conviction and sentence. </w:t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 xml:space="preserve">That the cycle alleged to have been stolen by the petitioner was purchased by him at an auction held by court on 28th February 2010 for </w:t>
      </w:r>
      <w:proofErr w:type="spellStart"/>
      <w:r w:rsidRPr="002D59AD">
        <w:rPr>
          <w:rFonts w:ascii="Century Gothic" w:hAnsi="Century Gothic" w:cs="Arial"/>
          <w:sz w:val="24"/>
          <w:szCs w:val="24"/>
        </w:rPr>
        <w:t>Rs</w:t>
      </w:r>
      <w:proofErr w:type="spellEnd"/>
      <w:r w:rsidRPr="002D59AD">
        <w:rPr>
          <w:rFonts w:ascii="Century Gothic" w:hAnsi="Century Gothic" w:cs="Arial"/>
          <w:sz w:val="24"/>
          <w:szCs w:val="24"/>
        </w:rPr>
        <w:t xml:space="preserve">. 300 and that the fact was proved by no less than six witnesses. </w:t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>That your petitioner was a bona fide purchaser of the cycle for value and had no knowledge or even suspicion that the cycle was a stolen property.</w:t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 xml:space="preserve">That your petitioner is a newspaper hawker of fairly good means and he has a stall at …………… and there is no apprehension of your petitioner absconding pending the hearing of the appeal. </w:t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 xml:space="preserve">Your petitioner states that bail be granted to your petitioner pending disposal of </w:t>
      </w:r>
      <w:r w:rsidRPr="002D59AD">
        <w:rPr>
          <w:rFonts w:ascii="Century Gothic" w:hAnsi="Century Gothic" w:cs="Arial"/>
          <w:sz w:val="24"/>
          <w:szCs w:val="24"/>
        </w:rPr>
        <w:lastRenderedPageBreak/>
        <w:t xml:space="preserve">the appeal in which your petitioner has a good chance of success. </w:t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2D59AD">
        <w:rPr>
          <w:rFonts w:ascii="Century Gothic" w:hAnsi="Century Gothic" w:cs="Arial"/>
          <w:sz w:val="24"/>
          <w:szCs w:val="24"/>
        </w:rPr>
        <w:t>Unless bail is granted your petitioner will lose all the regular customers and the main source of livelihood.</w:t>
      </w:r>
      <w:proofErr w:type="gramEnd"/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 xml:space="preserve">Your Petitioner prays that Your </w:t>
      </w:r>
      <w:proofErr w:type="spellStart"/>
      <w:r w:rsidRPr="002D59AD">
        <w:rPr>
          <w:rFonts w:ascii="Century Gothic" w:hAnsi="Century Gothic" w:cs="Arial"/>
          <w:sz w:val="24"/>
          <w:szCs w:val="24"/>
        </w:rPr>
        <w:t>Honour</w:t>
      </w:r>
      <w:proofErr w:type="spellEnd"/>
      <w:r w:rsidRPr="002D59AD">
        <w:rPr>
          <w:rFonts w:ascii="Century Gothic" w:hAnsi="Century Gothic" w:cs="Arial"/>
          <w:sz w:val="24"/>
          <w:szCs w:val="24"/>
        </w:rPr>
        <w:t xml:space="preserve"> may be pleased to grant ad interim bail to your petitioner pending the hearing of the appeal.</w:t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>And your petitioner, as in duty bound, shall ever pray.</w:t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>Verification</w:t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>I, AB, son of MN, by occupation business, residing at ……………, do hereby solemnly affirm and say as follows:</w:t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>I am the accused petitioner above-named and I know the facts and circumstances of this case.</w:t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 xml:space="preserve">The statements in paragraphs 1 to 7 hereinabove petition are true to my knowledge and belief. </w:t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 xml:space="preserve">I sign this verification on this 3rd April 2010 at </w:t>
      </w:r>
      <w:proofErr w:type="spellStart"/>
      <w:r w:rsidRPr="002D59AD">
        <w:rPr>
          <w:rFonts w:ascii="Century Gothic" w:hAnsi="Century Gothic" w:cs="Arial"/>
          <w:sz w:val="24"/>
          <w:szCs w:val="24"/>
        </w:rPr>
        <w:t>Alipore</w:t>
      </w:r>
      <w:proofErr w:type="spellEnd"/>
      <w:r w:rsidRPr="002D59AD">
        <w:rPr>
          <w:rFonts w:ascii="Century Gothic" w:hAnsi="Century Gothic" w:cs="Arial"/>
          <w:sz w:val="24"/>
          <w:szCs w:val="24"/>
        </w:rPr>
        <w:t xml:space="preserve">.  </w:t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2D59AD">
        <w:rPr>
          <w:rFonts w:ascii="Century Gothic" w:hAnsi="Century Gothic" w:cs="Arial"/>
          <w:sz w:val="24"/>
          <w:szCs w:val="24"/>
        </w:rPr>
        <w:t xml:space="preserve">Solemnly affirmed by the said AB on this 3rd day of April 2010 at the Court House in </w:t>
      </w:r>
      <w:proofErr w:type="spellStart"/>
      <w:r w:rsidRPr="002D59AD">
        <w:rPr>
          <w:rFonts w:ascii="Century Gothic" w:hAnsi="Century Gothic" w:cs="Arial"/>
          <w:sz w:val="24"/>
          <w:szCs w:val="24"/>
        </w:rPr>
        <w:t>Alipore</w:t>
      </w:r>
      <w:proofErr w:type="spellEnd"/>
      <w:r w:rsidRPr="002D59AD">
        <w:rPr>
          <w:rFonts w:ascii="Century Gothic" w:hAnsi="Century Gothic" w:cs="Arial"/>
          <w:sz w:val="24"/>
          <w:szCs w:val="24"/>
        </w:rPr>
        <w:t>.</w:t>
      </w:r>
      <w:proofErr w:type="gramEnd"/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>Before me</w:t>
      </w: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D59AD">
        <w:rPr>
          <w:rFonts w:ascii="Century Gothic" w:hAnsi="Century Gothic" w:cs="Arial"/>
          <w:sz w:val="24"/>
          <w:szCs w:val="24"/>
        </w:rPr>
        <w:t>Notary/Magistrate</w:t>
      </w:r>
    </w:p>
    <w:bookmarkEnd w:id="0"/>
    <w:p w:rsidR="002D4A5A" w:rsidRPr="002D59AD" w:rsidRDefault="002D4A5A" w:rsidP="002D59A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sectPr w:rsidR="002D4A5A" w:rsidRPr="002D59A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27"/>
    <w:rsid w:val="00162327"/>
    <w:rsid w:val="002D4A5A"/>
    <w:rsid w:val="002D59AD"/>
    <w:rsid w:val="006F000C"/>
    <w:rsid w:val="00886B2C"/>
    <w:rsid w:val="00B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2024-06-19T13:01:00Z</dcterms:created>
  <dcterms:modified xsi:type="dcterms:W3CDTF">2024-06-19T13:01:00Z</dcterms:modified>
</cp:coreProperties>
</file>